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39" w:history="1">
        <w:r>
          <w:rPr>
            <w:rFonts w:ascii="Arial" w:hAnsi="Arial" w:eastAsia="Arial" w:cs="Arial"/>
            <w:color w:val="155CAA"/>
            <w:u w:val="single"/>
          </w:rPr>
          <w:t xml:space="preserve">1 Raadsmemo, Project veilig buitengebied, 20200723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39"/>
      <w:r w:rsidRPr="00A448AC">
        <w:rPr>
          <w:rFonts w:ascii="Arial" w:hAnsi="Arial" w:cs="Arial"/>
          <w:b/>
          <w:bCs/>
          <w:color w:val="303F4C"/>
          <w:lang w:val="en-US"/>
        </w:rPr>
        <w:t>Raadsmemo, Project veilig buitengebied, 20200723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23-07-2020 10:21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Project veilig buitengebied, 20200723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Project-veilig-buitengebied-202007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