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45" w:history="1">
        <w:r>
          <w:rPr>
            <w:rFonts w:ascii="Arial" w:hAnsi="Arial" w:eastAsia="Arial" w:cs="Arial"/>
            <w:color w:val="155CAA"/>
            <w:u w:val="single"/>
          </w:rPr>
          <w:t xml:space="preserve">1 Raadsmemo, Procesvoorstel actualisatie gemeentelijk rioleringsplan, 20210506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45"/>
      <w:r w:rsidRPr="00A448AC">
        <w:rPr>
          <w:rFonts w:ascii="Arial" w:hAnsi="Arial" w:cs="Arial"/>
          <w:b/>
          <w:bCs/>
          <w:color w:val="303F4C"/>
          <w:lang w:val="en-US"/>
        </w:rPr>
        <w:t>Raadsmemo, Procesvoorstel actualisatie gemeentelijk rioleringsplan,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13:29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Procesvoorstel actualisatie gemeentelijk rioleringsplan,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326,65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ocesvoorstel-actualisatie-gemeentelijk-rioleringsplan-202105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