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44" w:history="1">
        <w:r>
          <w:rPr>
            <w:rFonts w:ascii="Arial" w:hAnsi="Arial" w:eastAsia="Arial" w:cs="Arial"/>
            <w:color w:val="155CAA"/>
            <w:u w:val="single"/>
          </w:rPr>
          <w:t xml:space="preserve">1 Raadsmemo, Proces voorbereiding Wet Inburgering, 20210506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44"/>
      <w:r w:rsidRPr="00A448AC">
        <w:rPr>
          <w:rFonts w:ascii="Arial" w:hAnsi="Arial" w:cs="Arial"/>
          <w:b/>
          <w:bCs/>
          <w:color w:val="303F4C"/>
          <w:lang w:val="en-US"/>
        </w:rPr>
        <w:t>Raadsmemo, Proces voorbereiding Wet Inburgering, 20210506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12:15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Proces voorbereiding Wet Inburgering,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936,68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Proces-voorbereiding-Wet-Inburgering-202105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