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0" w:history="1">
        <w:r>
          <w:rPr>
            <w:rFonts w:ascii="Arial" w:hAnsi="Arial" w:eastAsia="Arial" w:cs="Arial"/>
            <w:color w:val="155CAA"/>
            <w:u w:val="single"/>
          </w:rPr>
          <w:t xml:space="preserve">1 Raadsmemo, Pilots nieuwe wet inburgering,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0"/>
      <w:r w:rsidRPr="00A448AC">
        <w:rPr>
          <w:rFonts w:ascii="Arial" w:hAnsi="Arial" w:cs="Arial"/>
          <w:b/>
          <w:bCs/>
          <w:color w:val="303F4C"/>
          <w:lang w:val="en-US"/>
        </w:rPr>
        <w:t>Raadsmemo, Pilots nieuwe wet inburgering,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Pilots nieuwe wet inburgering,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ilots-nieuwe-wet-inburgering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