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23:37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757" text:style-name="Internet_20_link" text:visited-style-name="Visited_20_Internet_20_Link">
              <text:span text:style-name="ListLabel_20_28">
                <text:span text:style-name="T8">1 Raadsmemo Opvang Oekraïense vluchtelingen Tolhuis, 20220328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757"/>
        Raadsmemo Opvang Oekraïense vluchtelingen Tolhuis, 20220328
        <text:bookmark-end text:name="4275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28-03-2022 09:16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Opvang Oekraïense vluchtelingen Tolhuis, 20220328
              <text:span text:style-name="T3"/>
            </text:p>
            <text:p text:style-name="P7"/>
          </table:table-cell>
          <table:table-cell table:style-name="Table4.A2" office:value-type="string">
            <text:p text:style-name="P8">28-03-2022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579,24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Opvang-Oekraiense-vluchtelingen-Tolhuis-2022032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6" meta:character-count="412" meta:non-whitespace-character-count="38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1764473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1764473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