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22:55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83" text:style-name="Internet_20_link" text:visited-style-name="Visited_20_Internet_20_Link">
              <text:span text:style-name="ListLabel_20_28">
                <text:span text:style-name="T8">1 Raadsmemo, Ontwerp Omgevingsvisie 1.0, 20211018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83"/>
        Raadsmemo, Ontwerp Omgevingsvisie 1.0, 20211018
        <text:bookmark-end text:name="4258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18-10-2021 14:39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 Omgevingsvisie 1.0, 20211018
              <text:span text:style-name="T3"/>
            </text:p>
            <text:p text:style-name="P7"/>
          </table:table-cell>
          <table:table-cell table:style-name="Table4.A2" office:value-type="string">
            <text:p text:style-name="P8">18-10-2021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4,75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-Omgevingsvisie-1-0-202110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Raadsmemo Ontwerp Omgevingsvisie 1.0, 20211018, Bijlage Ontwikkelkaart
              <text:span text:style-name="T3"/>
            </text:p>
            <text:p text:style-name="P7"/>
          </table:table-cell>
          <table:table-cell table:style-name="Table4.A2" office:value-type="string">
            <text:p text:style-name="P8">18-10-2021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16,95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-Omgevingsvisie-1-0-20211018-Bijlage-Ontwikkelkaart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6" meta:character-count="474" meta:non-whitespace-character-count="44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1097372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1097372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