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5" w:history="1">
        <w:r>
          <w:rPr>
            <w:rFonts w:ascii="Arial" w:hAnsi="Arial" w:eastAsia="Arial" w:cs="Arial"/>
            <w:color w:val="155CAA"/>
            <w:u w:val="single"/>
          </w:rPr>
          <w:t xml:space="preserve">1 Raadsmemo, Normen- en toetsingskader 2020,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5"/>
      <w:r w:rsidRPr="00A448AC">
        <w:rPr>
          <w:rFonts w:ascii="Arial" w:hAnsi="Arial" w:cs="Arial"/>
          <w:b/>
          <w:bCs/>
          <w:color w:val="303F4C"/>
          <w:lang w:val="en-US"/>
        </w:rPr>
        <w:t>Raadsmemo, Normen- en toetsingskader 2020,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Normen- en toetsingskader 2020,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rmen-en-toetsingskader-2020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