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24" text:style-name="Internet_20_link" text:visited-style-name="Visited_20_Internet_20_Link">
              <text:span text:style-name="ListLabel_20_28">
                <text:span text:style-name="T8">1 Raadsmemo Jaarverslag 2021 RSJ IJsselland en kadernota en ontwerpbegroting 2023 RSJ IJsselland, 20220524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24"/>
        Raadsmemo Jaarverslag 2021 RSJ IJsselland en kadernota en ontwerpbegroting 2023 RSJ IJsselland, 20220524
        <text:bookmark-end text:name="428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24-05-2022 10:04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Jaarverslag 2021 RSJ IJsselland en kadernota en ontwerpbegroting 2023 RSJ IJsselland, 20220524
              <text:span text:style-name="T3"/>
            </text:p>
            <text:p text:style-name="P7"/>
          </table:table-cell>
          <table:table-cell table:style-name="Table4.A2" office:value-type="string">
            <text:p text:style-name="P8">24-05-2022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2021-RSJ-IJsselland-en-kadernota-en-ontwerpbegroting-2023-RSJ-IJsselland-202205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45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550948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550948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