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1" text:style-name="Internet_20_link" text:visited-style-name="Visited_20_Internet_20_Link">
              <text:span text:style-name="ListLabel_20_28">
                <text:span text:style-name="T8">1 Raadsmemo, Jaarrapportage sociaal domein 2020, 202100527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1"/>
        Raadsmemo, Jaarrapportage sociaal domein 2020, 202100527
        <text:bookmark-end text:name="424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14:20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Jaarrapportage sociaal domein 2020, 202100527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908,67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rapportage-sociaal-domein-2020-20210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3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1993308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1993308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