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0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Jaarrapportage Buurtbemiddeling Dalfsen Staphorst 2021, 20220224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0"/>
      <w:r w:rsidRPr="00A448AC">
        <w:rPr>
          <w:rFonts w:ascii="Arial" w:hAnsi="Arial" w:cs="Arial"/>
          <w:b/>
          <w:bCs/>
          <w:color w:val="303F4C"/>
          <w:lang w:val="en-US"/>
        </w:rPr>
        <w:t>Raadsmemo Jaarrapportage Buurtbemiddeling Dalfsen Staphorst 2021, 20220224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 10:52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Jaarrapportage Buurtbemiddeling Dalfsen Staphorst 2021, 20220224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rapportage-Buurtbemiddeling-Dalfsen-Staphorst-2021-202202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