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86" w:history="1">
        <w:r>
          <w:rPr>
            <w:rFonts w:ascii="Arial" w:hAnsi="Arial" w:eastAsia="Arial" w:cs="Arial"/>
            <w:color w:val="155CAA"/>
            <w:u w:val="single"/>
          </w:rPr>
          <w:t xml:space="preserve">1 Raadsmemo Intentieverklaring Samen verder met ruimtelijke ontwikkeling Regio Zwolle, 20221110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86"/>
      <w:r w:rsidRPr="00A448AC">
        <w:rPr>
          <w:rFonts w:ascii="Arial" w:hAnsi="Arial" w:cs="Arial"/>
          <w:b/>
          <w:bCs/>
          <w:color w:val="303F4C"/>
          <w:lang w:val="en-US"/>
        </w:rPr>
        <w:t>Raadsmemo Intentieverklaring Samen verder met ruimtelijke ontwikkeling Regio Zwolle, 20221110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10-11-2022 09:34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Intentieverklaring Samen verder met ruimtelijke ontwikkeling Regio Zwolle, 20221110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217,57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Intentieverklaring-Samen-verder-met-ruimtelijke-ontwikkeling-Regio-Zwolle-202211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