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23:52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208" text:style-name="Internet_20_link" text:visited-style-name="Visited_20_Internet_20_Link">
              <text:span text:style-name="ListLabel_20_28">
                <text:span text:style-name="T8">1 Raadsmemo, Halfjaarrapportage sociaal domein eerste halfjaar 2020, 20201015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208"/>
        Raadsmemo, Halfjaarrapportage sociaal domein eerste halfjaar 2020, 20201015
        <text:bookmark-end text:name="42208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15-10-2020 15:45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Halfjaarrapportage sociaal domein eerste halfjaar 2020, 20201015
              <text:span text:style-name="T3"/>
            </text:p>
            <text:p text:style-name="P7"/>
          </table:table-cell>
          <table:table-cell table:style-name="Table4.A2" office:value-type="string">
            <text:p text:style-name="P8">15-10-2020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3,23 MB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Halfjaarrapportage-sociaal-domein-eerste-halfjaar-2020-2020101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2" meta:character-count="458" meta:non-whitespace-character-count="42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588560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588560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