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6" w:history="1">
        <w:r>
          <w:rPr>
            <w:rFonts w:ascii="Arial" w:hAnsi="Arial" w:eastAsia="Arial" w:cs="Arial"/>
            <w:color w:val="155CAA"/>
            <w:u w:val="single"/>
          </w:rPr>
          <w:t xml:space="preserve">1 Raadsmemo Gezamenlijk Energiebedrijf, 20211101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6"/>
      <w:r w:rsidRPr="00A448AC">
        <w:rPr>
          <w:rFonts w:ascii="Arial" w:hAnsi="Arial" w:cs="Arial"/>
          <w:b/>
          <w:bCs/>
          <w:color w:val="303F4C"/>
          <w:lang w:val="en-US"/>
        </w:rPr>
        <w:t>Raadsmemo Gezamenlijk Energiebedrijf, 20211101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Gezamenlijk Energiebedrijf, 20211101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ezamenlijk-Energiebedrijf-202111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