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90" text:style-name="Internet_20_link" text:visited-style-name="Visited_20_Internet_20_Link">
              <text:span text:style-name="ListLabel_20_28">
                <text:span text:style-name="T8">1 Raadsmemo Energieregeling, 20220127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90"/>
        Raadsmemo Energieregeling, 20220127
        <text:bookmark-end text:name="426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09:10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Energieregeling, 20220127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255,62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nergieregeling-2022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7" meta:character-count="340" meta:non-whitespace-character-count="3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710988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710988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