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5" w:history="1">
        <w:r>
          <w:rPr>
            <w:rFonts w:ascii="Arial" w:hAnsi="Arial" w:eastAsia="Arial" w:cs="Arial"/>
            <w:color w:val="155CAA"/>
            <w:u w:val="single"/>
          </w:rPr>
          <w:t xml:space="preserve">1 Raadsmemo, Energiecluster Hessenpoort, 20210930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5"/>
      <w:r w:rsidRPr="00A448AC">
        <w:rPr>
          <w:rFonts w:ascii="Arial" w:hAnsi="Arial" w:cs="Arial"/>
          <w:b/>
          <w:bCs/>
          <w:color w:val="303F4C"/>
          <w:lang w:val="en-US"/>
        </w:rPr>
        <w:t>Raadsmemo, Energiecluster Hessenpoort, 20210930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Energiecluster Hessenpoort, 20210930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446,11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nergiecluster-Hessenpoort-202109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