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63" text:style-name="Internet_20_link" text:visited-style-name="Visited_20_Internet_20_Link">
              <text:span text:style-name="ListLabel_20_28">
                <text:span text:style-name="T8">1 Raadsmemo, Eindrapportage Waterfront tbv subsidie provincie, 20200827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63"/>
        Raadsmemo, Eindrapportage Waterfront tbv subsidie provincie, 20200827
        <text:bookmark-end text:name="421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27-08-2020 09:18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Eindrapportage Waterfront tbv subsidie provincie, 20200827
              <text:span text:style-name="T3"/>
            </text:p>
            <text:p text:style-name="P7"/>
          </table:table-cell>
          <table:table-cell table:style-name="Table4.A2" office:value-type="string">
            <text:p text:style-name="P8">27-08-2020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437,07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indrapportage-Waterfront-tbv-subsidie-provincie-202008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42" meta:non-whitespace-character-count="4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1202810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1202810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