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3" w:history="1">
        <w:r>
          <w:rPr>
            <w:rFonts w:ascii="Arial" w:hAnsi="Arial" w:eastAsia="Arial" w:cs="Arial"/>
            <w:color w:val="155CAA"/>
            <w:u w:val="single"/>
          </w:rPr>
          <w:t xml:space="preserve">1 Raadsmemo, Dienstverlening burgerzaken, 20210204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3"/>
      <w:r w:rsidRPr="00A448AC">
        <w:rPr>
          <w:rFonts w:ascii="Arial" w:hAnsi="Arial" w:cs="Arial"/>
          <w:b/>
          <w:bCs/>
          <w:color w:val="303F4C"/>
          <w:lang w:val="en-US"/>
        </w:rPr>
        <w:t>Raadsmemo, Dienstverlening burgerzaken,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12:44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Dienstverlening burgerzaken,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ienstverlening-burgerzaken-2021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