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82" text:style-name="Internet_20_link" text:visited-style-name="Visited_20_Internet_20_Link">
              <text:span text:style-name="ListLabel_20_28">
                <text:span text:style-name="T8">1 Raadsmemo Deelname concessie laadpalen provincie Overijssel, 20211007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82"/>
        Raadsmemo Deelname concessie laadpalen provincie Overijssel, 20211007
        <text:bookmark-end text:name="4258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07-10-2021 10:16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 Deelname concessie laadpalen provincie Overijssel, 20211007
              <text:span text:style-name="T3"/>
            </text:p>
            <text:p text:style-name="P7"/>
          </table:table-cell>
          <table:table-cell table:style-name="Table4.A2" office:value-type="string">
            <text:p text:style-name="P8">07-10-2021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254,69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Deelname-concessie-laadpalen-provincie-Overijssel-2021100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9" meta:character-count="442" meta:non-whitespace-character-count="41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2086665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2086665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