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21:49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518" text:style-name="Internet_20_link" text:visited-style-name="Visited_20_Internet_20_Link">
              <text:span text:style-name="ListLabel_20_28">
                <text:span text:style-name="T8">1 Raadsmemo, Cliëntervaringsonderzoeken Wmo en jeugd 2020, 20210706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518"/>
        Raadsmemo, Cliëntervaringsonderzoeken Wmo en jeugd 2020, 20210706
        <text:bookmark-end text:name="4251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06-07-2021 11:17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Cliëntervaringsonderzoeken Wmo en jeugd 2020, 20210706
              <text:span text:style-name="T3"/>
            </text:p>
            <text:p text:style-name="P7"/>
          </table:table-cell>
          <table:table-cell table:style-name="Table4.A2" office:value-type="string">
            <text:p text:style-name="P8">06-07-2021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2,68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Clientervaringsonderzoeken-Wmo-en-jeugd-2020-2021070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9" meta:character-count="428" meta:non-whitespace-character-count="3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1043642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1043642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