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01:37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12" w:history="1">
        <w:r>
          <w:rPr>
            <w:rFonts w:ascii="Arial" w:hAnsi="Arial" w:eastAsia="Arial" w:cs="Arial"/>
            <w:color w:val="155CAA"/>
            <w:u w:val="single"/>
          </w:rPr>
          <w:t xml:space="preserve">1 Raadsmemo, Bijeenkomst colleges Ommen-Hardenberg-Dalfsen, 20210624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12"/>
      <w:r w:rsidRPr="00A448AC">
        <w:rPr>
          <w:rFonts w:ascii="Arial" w:hAnsi="Arial" w:cs="Arial"/>
          <w:b/>
          <w:bCs/>
          <w:color w:val="303F4C"/>
          <w:lang w:val="en-US"/>
        </w:rPr>
        <w:t>Raadsmemo, Bijeenkomst colleges Ommen-Hardenberg-Dalfsen, 20210624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24-06-2021 12:17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Bijeenkomst colleges Ommen-Hardenberg-Dalfsen, 20210624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Bijeenkomst-colleges-Ommen-Hardenberg-Dalfsen-202106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