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88" text:style-name="Internet_20_link" text:visited-style-name="Visited_20_Internet_20_Link">
              <text:span text:style-name="ListLabel_20_28">
                <text:span text:style-name="T8">1 Raadsmemo Betaalanalyse 2021, 20220714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88"/>
        Raadsmemo Betaalanalyse 2021, 20220714
        <text:bookmark-end text:name="4288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14-07-2022 12:50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Betaalanalyse 2021, 20220714
              <text:span text:style-name="T3"/>
            </text:p>
            <text:p text:style-name="P7"/>
          </table:table-cell>
          <table:table-cell table:style-name="Table4.A2" office:value-type="string">
            <text:p text:style-name="P8">14-07-2022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512,84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taalanalyse-2021-202207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49" meta:non-whitespace-character-count="3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605739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605739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