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09" text:style-name="Internet_20_link" text:visited-style-name="Visited_20_Internet_20_Link">
              <text:span text:style-name="ListLabel_20_28">
                <text:span text:style-name="T8">1 Raadsmemo, Bestuursrapportage voorjaar 2022 Omgevingsdienst IJsselland, 20220818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09"/>
        Raadsmemo, Bestuursrapportage voorjaar 2022 Omgevingsdienst IJsselland, 20220818
        <text:bookmark-end text:name="429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18-08-2022 15:15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Bestuursrapportage voorjaar 2022 Omgevingsdienst IJsselland, 20220818
              <text:span text:style-name="T3"/>
            </text:p>
            <text:p text:style-name="P7"/>
          </table:table-cell>
          <table:table-cell table:style-name="Table4.A2" office:value-type="string">
            <text:p text:style-name="P8">18-08-2022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stuursrapportage-voorjaar-2022-Omgevingsdienst-IJsselland-202208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73" meta:non-whitespace-character-count="4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776447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776447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