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4" w:history="1">
        <w:r>
          <w:rPr>
            <w:rFonts w:ascii="Arial" w:hAnsi="Arial" w:eastAsia="Arial" w:cs="Arial"/>
            <w:color w:val="155CAA"/>
            <w:u w:val="single"/>
          </w:rPr>
          <w:t xml:space="preserve">1 Raadsmemo, Bestuursrapportage voorjaar 2020 OD IJsselland, 20200910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4"/>
      <w:r w:rsidRPr="00A448AC">
        <w:rPr>
          <w:rFonts w:ascii="Arial" w:hAnsi="Arial" w:cs="Arial"/>
          <w:b/>
          <w:bCs/>
          <w:color w:val="303F4C"/>
          <w:lang w:val="en-US"/>
        </w:rPr>
        <w:t>Raadsmemo, Bestuursrapportage voorjaar 2020 OD IJsselland, 20200910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 13:47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Bestuursrapportage voorjaar 2020 OD IJsselland, 20200910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stuursrapportage-voorjaar-2020-OD-IJsselland-202009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