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23:33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23" text:style-name="Internet_20_link" text:visited-style-name="Visited_20_Internet_20_Link">
              <text:span text:style-name="ListLabel_20_28">
                <text:span text:style-name="T8">1 Raadsmemo Bestemmingsplan Muldersweg II, 20220825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23"/>
        Raadsmemo Bestemmingsplan Muldersweg II, 20220825
        <text:bookmark-end text:name="4292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29-08-2022 09:25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Bestemmingsplan Muldersweg II, 20220825
              <text:span text:style-name="T3"/>
            </text:p>
            <text:p text:style-name="P7"/>
          </table:table-cell>
          <table:table-cell table:style-name="Table4.A2" office:value-type="string">
            <text:p text:style-name="P8">25-08-2022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60,68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Bestemmingsplan-Muldersweg-II-202208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382" meta:non-whitespace-character-count="35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323242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323242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