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5" w:history="1">
        <w:r>
          <w:rPr>
            <w:rFonts w:ascii="Arial" w:hAnsi="Arial" w:eastAsia="Arial" w:cs="Arial"/>
            <w:color w:val="155CAA"/>
            <w:u w:val="single"/>
          </w:rPr>
          <w:t xml:space="preserve">1 Raadsmemo, Benoeming bestuursleden Stoomfabriek, 20220331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5"/>
      <w:r w:rsidRPr="00A448AC">
        <w:rPr>
          <w:rFonts w:ascii="Arial" w:hAnsi="Arial" w:cs="Arial"/>
          <w:b/>
          <w:bCs/>
          <w:color w:val="303F4C"/>
          <w:lang w:val="en-US"/>
        </w:rPr>
        <w:t>Raadsmemo, Benoeming bestuursleden Stoomfabriek, 20220331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Benoeming bestuursleden Stoomfabriek, 20220331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noeming-bestuursleden-Stoomfabriek-2022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