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20-06-2025 00:41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795" w:history="1">
        <w:r>
          <w:rPr>
            <w:rFonts w:ascii="Arial" w:hAnsi="Arial" w:eastAsia="Arial" w:cs="Arial"/>
            <w:color w:val="155CAA"/>
            <w:u w:val="single"/>
          </w:rPr>
          <w:t xml:space="preserve">1 Raadsmemo Beeldkwaliteitsplan Westerbouwlanden, 20220426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795"/>
      <w:r w:rsidRPr="00A448AC">
        <w:rPr>
          <w:rFonts w:ascii="Arial" w:hAnsi="Arial" w:cs="Arial"/>
          <w:b/>
          <w:bCs/>
          <w:color w:val="303F4C"/>
          <w:lang w:val="en-US"/>
        </w:rPr>
        <w:t>Raadsmemo Beeldkwaliteitsplan Westerbouwlanden, 20220426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26-04-2022 14:26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Beeldkwaliteitsplan Westerbouwlanden, 20220426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26-04-2022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36,76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Beeldkwaliteitsplan-Westerbouwlanden-20220426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