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01:48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114" text:style-name="Internet_20_link" text:visited-style-name="Visited_20_Internet_20_Link">
              <text:span text:style-name="ListLabel_20_28">
                <text:span text:style-name="T8">1 Raadsmemo, Beeld bij economische effecten corona, 20200702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14"/>
        Raadsmemo, Beeld bij economische effecten corona, 20200702
        <text:bookmark-end text:name="4211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02-07-2020 13:21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Beeld bij economische effecten corona, 20200702
              <text:span text:style-name="T3"/>
            </text:p>
            <text:p text:style-name="P7"/>
          </table:table-cell>
          <table:table-cell table:style-name="Table4.A2" office:value-type="string">
            <text:p text:style-name="P8">02-07-2020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58,03 KB</text:p>
          </table:table-cell>
          <table:table-cell table:style-name="Table4.A2" office:value-type="string">
            <text:p text:style-name="P33">
              <text:a xlink:type="simple" xlink:href="https://ris.dalfsen.nl//Raadsinformatie/Raadsmemo/Raadsmemo-Beeld-bij-economische-effecten-corona-2020070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08" meta:non-whitespace-character-count="37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1466509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1466509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