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81" text:style-name="Internet_20_link" text:visited-style-name="Visited_20_Internet_20_Link">
              <text:span text:style-name="ListLabel_20_28">
                <text:span text:style-name="T8">1 Raadsmemo Aanpassing verkaveling Muldersweg I, Oudleusen, 20221024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81"/>
        Raadsmemo Aanpassing verkaveling Muldersweg I, Oudleusen, 20221024
        <text:bookmark-end text:name="429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03-11-2022 10:50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Aanpassing verkaveling Muldersweg I, Oudleusen, 20221024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257,98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anpassing-verkaveling-Muldersweg-I-Oudleusen-2022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33" meta:non-whitespace-character-count="4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1721363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1721363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