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9" w:history="1">
        <w:r>
          <w:rPr>
            <w:rFonts w:ascii="Arial" w:hAnsi="Arial" w:eastAsia="Arial" w:cs="Arial"/>
            <w:color w:val="155CAA"/>
            <w:u w:val="single"/>
          </w:rPr>
          <w:t xml:space="preserve">1 Programmeerafspraken windenergie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9"/>
      <w:r w:rsidRPr="00A448AC">
        <w:rPr>
          <w:rFonts w:ascii="Arial" w:hAnsi="Arial" w:cs="Arial"/>
          <w:b/>
          <w:bCs/>
          <w:color w:val="303F4C"/>
          <w:lang w:val="en-US"/>
        </w:rPr>
        <w:t>Programmeerafspraken windenergie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Programmeerafspraken windenergie,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329,72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grammeerafspraken-windenergie-202404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