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25" text:style-name="Internet_20_link" text:visited-style-name="Visited_20_Internet_20_Link">
              <text:span text:style-name="ListLabel_20_28">
                <text:span text:style-name="T8">1 Proces uitvoering van motie m.b.t. structurele opvang vluchtelingen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25"/>
        Proces uitvoering van motie m.b.t. structurele opvang vluchtelingen
        <text:bookmark-end text:name="433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14:00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Proces uitvoering van motie m.b.t. structurele opvang vluchtelingen, 20240111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135,97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s-uitvoering-van-motie-m-b-t-structurele-opvang-vluchtelingen-20240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Motie PvdA-VVD-ChrU-D66-CDA, Structurele opvang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21,75 KB</text:p>
          </table:table-cell>
          <table:table-cell table:style-name="Table4.A2" office:value-type="string">
            <text:p text:style-name="P33">
              <text:a xlink:type="simple" xlink:href="https://ris.dalfsen.nl//Raadsinformatie/Bijlage/Motie-PvdA-VVD-ChrU-D66-CDA-Structurele-opvang-vluchtelin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Plan van aanpak structurele opvang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296,54 KB</text:p>
          </table:table-cell>
          <table:table-cell table:style-name="Table4.A2" office:value-type="string">
            <text:p text:style-name="P33">
              <text:a xlink:type="simple" xlink:href="https://ris.dalfsen.nl//Raadsinformatie/Bijlage/Plan-van-aanpak-structurele-opvang-vluchtelin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7" meta:character-count="627" meta:non-whitespace-character-count="5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