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6" w:history="1">
        <w:r>
          <w:rPr>
            <w:rFonts w:ascii="Arial" w:hAnsi="Arial" w:eastAsia="Arial" w:cs="Arial"/>
            <w:color w:val="155CAA"/>
            <w:u w:val="single"/>
          </w:rPr>
          <w:t xml:space="preserve">1 Pilot omheind hondenlosloopveld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6"/>
      <w:r w:rsidRPr="00A448AC">
        <w:rPr>
          <w:rFonts w:ascii="Arial" w:hAnsi="Arial" w:cs="Arial"/>
          <w:b/>
          <w:bCs/>
          <w:color w:val="303F4C"/>
          <w:lang w:val="en-US"/>
        </w:rPr>
        <w:t>Pilot omheind hondenlosloopveld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 11:10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Pilot omheind hondenlosloopveld, 20240314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ilot-omheind-hondenlosloopveld-202403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