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99" text:style-name="Internet_20_link" text:visited-style-name="Visited_20_Internet_20_Link">
              <text:span text:style-name="ListLabel_20_28">
                <text:span text:style-name="T8">1 Ontwikkelingen landelijk gebied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99"/>
        Ontwikkelingen landelijk gebied
        <text:bookmark-end text:name="429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Ontwikkelingen landelijk gebied, 20221122
              <text:span text:style-name="T3"/>
            </text:p>
            <text:p text:style-name="P7"/>
          </table:table-cell>
          <table:table-cell table:style-name="Table4.A2" office:value-type="string">
            <text:p text:style-name="P8">22-11-2022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669,87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ikkelingen-landelijk-gebied-202211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48" meta:non-whitespace-character-count="3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