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81" text:style-name="Internet_20_link" text:visited-style-name="Visited_20_Internet_20_Link">
              <text:span text:style-name="ListLabel_20_28">
                <text:span text:style-name="T8">1 Nota van Uitgangspunten 2024 en Grondprijzen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81"/>
        Nota van Uitgangspunten 2024 en Grondprijzen 2024
        <text:bookmark-end text:name="433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15-02-2024 13:51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Nota van Uitgangspunten 2024 en Grondprijzen 2024, 20240215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334,73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ota-van-Uitgangspunten-2024-en-Grondprijzen-2024-202402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03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1969157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1969157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