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2" w:history="1">
        <w:r>
          <w:rPr>
            <w:rFonts w:ascii="Arial" w:hAnsi="Arial" w:eastAsia="Arial" w:cs="Arial"/>
            <w:color w:val="155CAA"/>
            <w:u w:val="single"/>
          </w:rPr>
          <w:t xml:space="preserve">1 MIRT verkenning N35 Wijthmen - Nijverdal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2"/>
      <w:r w:rsidRPr="00A448AC">
        <w:rPr>
          <w:rFonts w:ascii="Arial" w:hAnsi="Arial" w:cs="Arial"/>
          <w:b/>
          <w:bCs/>
          <w:color w:val="303F4C"/>
          <w:lang w:val="en-US"/>
        </w:rPr>
        <w:t>MIRT verkenning N35 Wijthmen - Nijverdal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MIRT verkenning N35 Wijthmen - Nijverdal,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IRT-verkenning-N35-Wijthmen-Nijverdal-202404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