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3" w:history="1">
        <w:r>
          <w:rPr>
            <w:rFonts w:ascii="Arial" w:hAnsi="Arial" w:eastAsia="Arial" w:cs="Arial"/>
            <w:color w:val="155CAA"/>
            <w:u w:val="single"/>
          </w:rPr>
          <w:t xml:space="preserve">1 M.e.r.-beoordeling opvanglocatie Het Engelland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3"/>
      <w:r w:rsidRPr="00A448AC">
        <w:rPr>
          <w:rFonts w:ascii="Arial" w:hAnsi="Arial" w:cs="Arial"/>
          <w:b/>
          <w:bCs/>
          <w:color w:val="303F4C"/>
          <w:lang w:val="en-US"/>
        </w:rPr>
        <w:t>M.e.r.-beoordeling opvanglocatie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M.e.r.-beoordeling opvanglocatie Het Engelland,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M-e-r-beoordeling-opvanglocatie-Het-Engelland-202504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