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22:33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019" text:style-name="Internet_20_link" text:visited-style-name="Visited_20_Internet_20_Link">
              <text:span text:style-name="ListLabel_20_28">
                <text:span text:style-name="T8">1 Kader Kulturhusen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019"/>
        Kader Kulturhusen
        <text:bookmark-end text:name="4301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14-12-2022 09:31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Kader Kulturhusen, 20221208
              <text:span text:style-name="T3"/>
            </text:p>
            <text:p text:style-name="P7"/>
          </table:table-cell>
          <table:table-cell table:style-name="Table4.A2" office:value-type="string">
            <text:p text:style-name="P8">08-12-2022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352,70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Kader-Kulturhusen-202212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46" meta:character-count="306" meta:non-whitespace-character-count="28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234780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234780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