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0" text:style-name="Internet_20_link" text:visited-style-name="Visited_20_Internet_20_Link">
              <text:span text:style-name="ListLabel_20_28">
                <text:span text:style-name="T8">1 Jaarverslag commissie bezwaarschriften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0"/>
        Jaarverslag commissie bezwaarschriften 2023
        <text:bookmark-end text:name="434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commissie bezwaarschriften 2023, 20240508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563,36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commissie-bezwaarschriften-2023-2024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85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