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82" w:history="1">
        <w:r>
          <w:rPr>
            <w:rFonts w:ascii="Arial" w:hAnsi="Arial" w:eastAsia="Arial" w:cs="Arial"/>
            <w:color w:val="155CAA"/>
            <w:u w:val="single"/>
          </w:rPr>
          <w:t xml:space="preserve">1 Jaarverslag 2023 Regio Zwolle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82"/>
      <w:r w:rsidRPr="00A448AC">
        <w:rPr>
          <w:rFonts w:ascii="Arial" w:hAnsi="Arial" w:cs="Arial"/>
          <w:b/>
          <w:bCs/>
          <w:color w:val="303F4C"/>
          <w:lang w:val="en-US"/>
        </w:rPr>
        <w:t>Jaarverslag 2023 Regio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2023 Regio Zwolle, 20240912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2023-Regio-Zwolle-202409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