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7" text:style-name="Internet_20_link" text:visited-style-name="Visited_20_Internet_20_Link">
              <text:span text:style-name="ListLabel_20_28">
                <text:span text:style-name="T8">1 Jaarstukken 2024 Shared Service Centrum Ons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7"/>
        Jaarstukken 2024 Shared Service Centrum Ons
        <text:bookmark-end text:name="438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21-05-2025 12:12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Jaarstukken 2024 Shared Service Centrum Ons, 20250521
              <text:span text:style-name="T3"/>
            </text:p>
            <text:p text:style-name="P7"/>
          </table:table-cell>
          <table:table-cell table:style-name="Table4.A2" office:value-type="string">
            <text:p text:style-name="P8">21-05-2025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26,62 MB</text:p>
          </table:table-cell>
          <table:table-cell table:style-name="Table4.A2" office:value-type="string">
            <text:p text:style-name="P33">
              <text:a xlink:type="simple" xlink:href="https://ris.dalfsen.nl//Raadsinformatie/Raadsmemo-Jaarstukken-2024-Shared-Service-Centrum-Ons-202505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84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