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8" w:history="1">
        <w:r>
          <w:rPr>
            <w:rFonts w:ascii="Arial" w:hAnsi="Arial" w:eastAsia="Arial" w:cs="Arial"/>
            <w:color w:val="155CAA"/>
            <w:u w:val="single"/>
          </w:rPr>
          <w:t xml:space="preserve">1 Indexatie hulpmiddelen Wmo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8"/>
      <w:r w:rsidRPr="00A448AC">
        <w:rPr>
          <w:rFonts w:ascii="Arial" w:hAnsi="Arial" w:cs="Arial"/>
          <w:b/>
          <w:bCs/>
          <w:color w:val="303F4C"/>
          <w:lang w:val="en-US"/>
        </w:rPr>
        <w:t>Indexatie hulpmiddelen Wmo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Indexatie hulpmiddelen Wmo 2023,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dexatie-hulpmiddelen-Wmo-2023-2022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