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91" text:style-name="Internet_20_link" text:visited-style-name="Visited_20_Internet_20_Link">
              <text:span text:style-name="ListLabel_20_28">
                <text:span text:style-name="T8">1 Impact analyse inkoopmodel jeugdhulp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91"/>
        Impact analyse inkoopmodel jeugdhulp
        <text:bookmark-end text:name="429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Impact analyse inkoopmodel jeugdhulp, 20221117
              <text:span text:style-name="T3"/>
            </text:p>
            <text:p text:style-name="P7"/>
          </table:table-cell>
          <table:table-cell table:style-name="Table4.A2" office:value-type="string">
            <text:p text:style-name="P8">17-11-2022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100,50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mpact-analyse-inkoopmodel-jeugdhulp-202211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63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1652644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1652644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