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3" w:history="1">
        <w:r>
          <w:rPr>
            <w:rFonts w:ascii="Arial" w:hAnsi="Arial" w:eastAsia="Arial" w:cs="Arial"/>
            <w:color w:val="155CAA"/>
            <w:u w:val="single"/>
          </w:rPr>
          <w:t xml:space="preserve">1 Evaluatie nieuw vergadermodel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3"/>
      <w:r w:rsidRPr="00A448AC">
        <w:rPr>
          <w:rFonts w:ascii="Arial" w:hAnsi="Arial" w:cs="Arial"/>
          <w:b/>
          <w:bCs/>
          <w:color w:val="303F4C"/>
          <w:lang w:val="en-US"/>
        </w:rPr>
        <w:t>Evaluatie nieuw vergadermodel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Evaluatie nieuw vergadermodel, 20250617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249,58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Evaluatie-nieuw-vergadermodel-202506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