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1" text:style-name="Internet_20_link" text:visited-style-name="Visited_20_Internet_20_Link">
              <text:span text:style-name="ListLabel_20_28">
                <text:span text:style-name="T8">1 Archiefjaarverslag 2023 en KPI-rapportage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1"/>
        Archiefjaarverslag 2023 en KPI-rapportage 2023
        <text:bookmark-end text:name="435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13-06-2024 16:53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Archiefjaarverslag 2023 en KPI-rapportage 2023, 20240613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251,48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rchiefjaarverslag-2023-en-KPI-rapportage-2023-202406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4" meta:non-whitespace-character-count="3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