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17:06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4" w:history="1">
        <w:r>
          <w:rPr>
            <w:rFonts w:ascii="Arial" w:hAnsi="Arial" w:eastAsia="Arial" w:cs="Arial"/>
            <w:color w:val="155CAA"/>
            <w:u w:val="single"/>
          </w:rPr>
          <w:t xml:space="preserve">1 Update vervolg opvang Oekraïense vluchtelingen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3" w:history="1">
        <w:r>
          <w:rPr>
            <w:rFonts w:ascii="Arial" w:hAnsi="Arial" w:eastAsia="Arial" w:cs="Arial"/>
            <w:color w:val="155CAA"/>
            <w:u w:val="single"/>
          </w:rPr>
          <w:t xml:space="preserve">2 Evaluatie nieuw vergadermodel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8" w:history="1">
        <w:r>
          <w:rPr>
            <w:rFonts w:ascii="Arial" w:hAnsi="Arial" w:eastAsia="Arial" w:cs="Arial"/>
            <w:color w:val="155CAA"/>
            <w:u w:val="single"/>
          </w:rPr>
          <w:t xml:space="preserve">3 Meicirculaire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6" w:history="1">
        <w:r>
          <w:rPr>
            <w:rFonts w:ascii="Arial" w:hAnsi="Arial" w:eastAsia="Arial" w:cs="Arial"/>
            <w:color w:val="155CAA"/>
            <w:u w:val="single"/>
          </w:rPr>
          <w:t xml:space="preserve">4 Grondstoffenmonitor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5" w:history="1">
        <w:r>
          <w:rPr>
            <w:rFonts w:ascii="Arial" w:hAnsi="Arial" w:eastAsia="Arial" w:cs="Arial"/>
            <w:color w:val="155CAA"/>
            <w:u w:val="single"/>
          </w:rPr>
          <w:t xml:space="preserve">5 Update ontwikkelingen asielopvang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4" w:history="1">
        <w:r>
          <w:rPr>
            <w:rFonts w:ascii="Arial" w:hAnsi="Arial" w:eastAsia="Arial" w:cs="Arial"/>
            <w:color w:val="155CAA"/>
            <w:u w:val="single"/>
          </w:rPr>
          <w:t xml:space="preserve">6 Jaarverantwoording toezicht en handhaving kinderopvang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3" w:history="1">
        <w:r>
          <w:rPr>
            <w:rFonts w:ascii="Arial" w:hAnsi="Arial" w:eastAsia="Arial" w:cs="Arial"/>
            <w:color w:val="155CAA"/>
            <w:u w:val="single"/>
          </w:rPr>
          <w:t xml:space="preserve">7 Opvolging rekenkameronderzoeken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0" w:history="1">
        <w:r>
          <w:rPr>
            <w:rFonts w:ascii="Arial" w:hAnsi="Arial" w:eastAsia="Arial" w:cs="Arial"/>
            <w:color w:val="155CAA"/>
            <w:u w:val="single"/>
          </w:rPr>
          <w:t xml:space="preserve">8 Evaluatie Uitvoeringsplan inburgering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7" w:history="1">
        <w:r>
          <w:rPr>
            <w:rFonts w:ascii="Arial" w:hAnsi="Arial" w:eastAsia="Arial" w:cs="Arial"/>
            <w:color w:val="155CAA"/>
            <w:u w:val="single"/>
          </w:rPr>
          <w:t xml:space="preserve">9 Jaarstukken 2024 Shared Service Centrum Ons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5" w:history="1">
        <w:r>
          <w:rPr>
            <w:rFonts w:ascii="Arial" w:hAnsi="Arial" w:eastAsia="Arial" w:cs="Arial"/>
            <w:color w:val="155CAA"/>
            <w:u w:val="single"/>
          </w:rPr>
          <w:t xml:space="preserve">10 Afgifte gedoogbeslissing opvanglocatie Engelland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6" w:history="1">
        <w:r>
          <w:rPr>
            <w:rFonts w:ascii="Arial" w:hAnsi="Arial" w:eastAsia="Arial" w:cs="Arial"/>
            <w:color w:val="155CAA"/>
            <w:u w:val="single"/>
          </w:rPr>
          <w:t xml:space="preserve">11 Jaarverslag Omgevingskwaliteit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0" w:history="1">
        <w:r>
          <w:rPr>
            <w:rFonts w:ascii="Arial" w:hAnsi="Arial" w:eastAsia="Arial" w:cs="Arial"/>
            <w:color w:val="155CAA"/>
            <w:u w:val="single"/>
          </w:rPr>
          <w:t xml:space="preserve">12 Totaalbeeld interbestuurlijk toezicht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94" w:history="1">
        <w:r>
          <w:rPr>
            <w:rFonts w:ascii="Arial" w:hAnsi="Arial" w:eastAsia="Arial" w:cs="Arial"/>
            <w:color w:val="155CAA"/>
            <w:u w:val="single"/>
          </w:rPr>
          <w:t xml:space="preserve">13 Ontwikkeling Palthelanden Nieuwleusen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93" w:history="1">
        <w:r>
          <w:rPr>
            <w:rFonts w:ascii="Arial" w:hAnsi="Arial" w:eastAsia="Arial" w:cs="Arial"/>
            <w:color w:val="155CAA"/>
            <w:u w:val="single"/>
          </w:rPr>
          <w:t xml:space="preserve">14 Verantwoordingsrapportage BAG, BGT en BRO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92" w:history="1">
        <w:r>
          <w:rPr>
            <w:rFonts w:ascii="Arial" w:hAnsi="Arial" w:eastAsia="Arial" w:cs="Arial"/>
            <w:color w:val="155CAA"/>
            <w:u w:val="single"/>
          </w:rPr>
          <w:t xml:space="preserve">15 Verkenning fusie GGD IJsselland en RSJ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91" w:history="1">
        <w:r>
          <w:rPr>
            <w:rFonts w:ascii="Arial" w:hAnsi="Arial" w:eastAsia="Arial" w:cs="Arial"/>
            <w:color w:val="155CAA"/>
            <w:u w:val="single"/>
          </w:rPr>
          <w:t xml:space="preserve">16 Jaarrapportage klachten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90" w:history="1">
        <w:r>
          <w:rPr>
            <w:rFonts w:ascii="Arial" w:hAnsi="Arial" w:eastAsia="Arial" w:cs="Arial"/>
            <w:color w:val="155CAA"/>
            <w:u w:val="single"/>
          </w:rPr>
          <w:t xml:space="preserve">17 Jaarverslag 2024 LEADER Noord-Overijssel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5" w:history="1">
        <w:r>
          <w:rPr>
            <w:rFonts w:ascii="Arial" w:hAnsi="Arial" w:eastAsia="Arial" w:cs="Arial"/>
            <w:color w:val="155CAA"/>
            <w:u w:val="single"/>
          </w:rPr>
          <w:t xml:space="preserve">18 Opheffing geheimhouding reden aankoop woning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4" w:history="1">
        <w:r>
          <w:rPr>
            <w:rFonts w:ascii="Arial" w:hAnsi="Arial" w:eastAsia="Arial" w:cs="Arial"/>
            <w:color w:val="155CAA"/>
            <w:u w:val="single"/>
          </w:rPr>
          <w:t xml:space="preserve">19 Jaarverslag bezwaarschriftencommissie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3" w:history="1">
        <w:r>
          <w:rPr>
            <w:rFonts w:ascii="Arial" w:hAnsi="Arial" w:eastAsia="Arial" w:cs="Arial"/>
            <w:color w:val="155CAA"/>
            <w:u w:val="single"/>
          </w:rPr>
          <w:t xml:space="preserve">20 M.e.r.-beoordeling opvanglocatie Het Engelland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9" w:history="1">
        <w:r>
          <w:rPr>
            <w:rFonts w:ascii="Arial" w:hAnsi="Arial" w:eastAsia="Arial" w:cs="Arial"/>
            <w:color w:val="155CAA"/>
            <w:u w:val="single"/>
          </w:rPr>
          <w:t xml:space="preserve">21 Uitvoeringsprogramma Integraal Veiligheidsbeleid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1" w:history="1">
        <w:r>
          <w:rPr>
            <w:rFonts w:ascii="Arial" w:hAnsi="Arial" w:eastAsia="Arial" w:cs="Arial"/>
            <w:color w:val="155CAA"/>
            <w:u w:val="single"/>
          </w:rPr>
          <w:t xml:space="preserve">22 Actualisatie Woondeal West-Overijssel 2025-2030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4" w:history="1">
        <w:r>
          <w:rPr>
            <w:rFonts w:ascii="Arial" w:hAnsi="Arial" w:eastAsia="Arial" w:cs="Arial"/>
            <w:color w:val="155CAA"/>
            <w:u w:val="single"/>
          </w:rPr>
          <w:t xml:space="preserve">23 Leerplicht jaarverslag 2023-2024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1" w:history="1">
        <w:r>
          <w:rPr>
            <w:rFonts w:ascii="Arial" w:hAnsi="Arial" w:eastAsia="Arial" w:cs="Arial"/>
            <w:color w:val="155CAA"/>
            <w:u w:val="single"/>
          </w:rPr>
          <w:t xml:space="preserve">24 Dorps(-ambitie)plan Oudleusen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9" w:history="1">
        <w:r>
          <w:rPr>
            <w:rFonts w:ascii="Arial" w:hAnsi="Arial" w:eastAsia="Arial" w:cs="Arial"/>
            <w:color w:val="155CAA"/>
            <w:u w:val="single"/>
          </w:rPr>
          <w:t xml:space="preserve">25 Frauderisicoanalyse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8" w:history="1">
        <w:r>
          <w:rPr>
            <w:rFonts w:ascii="Arial" w:hAnsi="Arial" w:eastAsia="Arial" w:cs="Arial"/>
            <w:color w:val="155CAA"/>
            <w:u w:val="single"/>
          </w:rPr>
          <w:t xml:space="preserve">26 Erfgoedverordening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6" w:history="1">
        <w:r>
          <w:rPr>
            <w:rFonts w:ascii="Arial" w:hAnsi="Arial" w:eastAsia="Arial" w:cs="Arial"/>
            <w:color w:val="155CAA"/>
            <w:u w:val="single"/>
          </w:rPr>
          <w:t xml:space="preserve">27 Jaarverantwoording onderwijsachterstandenbeleid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5" w:history="1">
        <w:r>
          <w:rPr>
            <w:rFonts w:ascii="Arial" w:hAnsi="Arial" w:eastAsia="Arial" w:cs="Arial"/>
            <w:color w:val="155CAA"/>
            <w:u w:val="single"/>
          </w:rPr>
          <w:t xml:space="preserve">28 Ombuigingen 2026 - 2029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3" w:history="1">
        <w:r>
          <w:rPr>
            <w:rFonts w:ascii="Arial" w:hAnsi="Arial" w:eastAsia="Arial" w:cs="Arial"/>
            <w:color w:val="155CAA"/>
            <w:u w:val="single"/>
          </w:rPr>
          <w:t xml:space="preserve">29 Jaarverslag VTH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8" w:history="1">
        <w:r>
          <w:rPr>
            <w:rFonts w:ascii="Arial" w:hAnsi="Arial" w:eastAsia="Arial" w:cs="Arial"/>
            <w:color w:val="155CAA"/>
            <w:u w:val="single"/>
          </w:rPr>
          <w:t xml:space="preserve">30 Uitvoeringsprogramma Cultuureducatie 2025 - 2029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7" w:history="1">
        <w:r>
          <w:rPr>
            <w:rFonts w:ascii="Arial" w:hAnsi="Arial" w:eastAsia="Arial" w:cs="Arial"/>
            <w:color w:val="155CAA"/>
            <w:u w:val="single"/>
          </w:rPr>
          <w:t xml:space="preserve">31 Uitspraken stikstof en intern salderen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6" w:history="1">
        <w:r>
          <w:rPr>
            <w:rFonts w:ascii="Arial" w:hAnsi="Arial" w:eastAsia="Arial" w:cs="Arial"/>
            <w:color w:val="155CAA"/>
            <w:u w:val="single"/>
          </w:rPr>
          <w:t xml:space="preserve">32 Voortgang duurzame opvang asiel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5" w:history="1">
        <w:r>
          <w:rPr>
            <w:rFonts w:ascii="Arial" w:hAnsi="Arial" w:eastAsia="Arial" w:cs="Arial"/>
            <w:color w:val="155CAA"/>
            <w:u w:val="single"/>
          </w:rPr>
          <w:t xml:space="preserve">33 Samenwerkingsverband BIND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3" w:history="1">
        <w:r>
          <w:rPr>
            <w:rFonts w:ascii="Arial" w:hAnsi="Arial" w:eastAsia="Arial" w:cs="Arial"/>
            <w:color w:val="155CAA"/>
            <w:u w:val="single"/>
          </w:rPr>
          <w:t xml:space="preserve">34 Reactie bewonersbrief Dalfserveld West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6" w:history="1">
        <w:r>
          <w:rPr>
            <w:rFonts w:ascii="Arial" w:hAnsi="Arial" w:eastAsia="Arial" w:cs="Arial"/>
            <w:color w:val="155CAA"/>
            <w:u w:val="single"/>
          </w:rPr>
          <w:t xml:space="preserve">35 Uitvoeringsprogramma VHP 2025-2029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5" w:history="1">
        <w:r>
          <w:rPr>
            <w:rFonts w:ascii="Arial" w:hAnsi="Arial" w:eastAsia="Arial" w:cs="Arial"/>
            <w:color w:val="155CAA"/>
            <w:u w:val="single"/>
          </w:rPr>
          <w:t xml:space="preserve">36 Stand van zaken uitvoeringsplan Burg. Backxlaan e.o. 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6" w:history="1">
        <w:r>
          <w:rPr>
            <w:rFonts w:ascii="Arial" w:hAnsi="Arial" w:eastAsia="Arial" w:cs="Arial"/>
            <w:color w:val="155CAA"/>
            <w:u w:val="single"/>
          </w:rPr>
          <w:t xml:space="preserve">37 Status geluidsonderzoek Lactalis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1" w:history="1">
        <w:r>
          <w:rPr>
            <w:rFonts w:ascii="Arial" w:hAnsi="Arial" w:eastAsia="Arial" w:cs="Arial"/>
            <w:color w:val="155CAA"/>
            <w:u w:val="single"/>
          </w:rPr>
          <w:t xml:space="preserve">38 Samenwerking inkoop doelgroepenvervoer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0" w:history="1">
        <w:r>
          <w:rPr>
            <w:rFonts w:ascii="Arial" w:hAnsi="Arial" w:eastAsia="Arial" w:cs="Arial"/>
            <w:color w:val="155CAA"/>
            <w:u w:val="single"/>
          </w:rPr>
          <w:t xml:space="preserve">39 Gebiedsvisie ten Noorden van de Vecht (ZSDZ)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9" w:history="1">
        <w:r>
          <w:rPr>
            <w:rFonts w:ascii="Arial" w:hAnsi="Arial" w:eastAsia="Arial" w:cs="Arial"/>
            <w:color w:val="155CAA"/>
            <w:u w:val="single"/>
          </w:rPr>
          <w:t xml:space="preserve">40 Startnotitie programma landelijk gebied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8" w:history="1">
        <w:r>
          <w:rPr>
            <w:rFonts w:ascii="Arial" w:hAnsi="Arial" w:eastAsia="Arial" w:cs="Arial"/>
            <w:color w:val="155CAA"/>
            <w:u w:val="single"/>
          </w:rPr>
          <w:t xml:space="preserve">41 Werving raadsgriffier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6" w:history="1">
        <w:r>
          <w:rPr>
            <w:rFonts w:ascii="Arial" w:hAnsi="Arial" w:eastAsia="Arial" w:cs="Arial"/>
            <w:color w:val="155CAA"/>
            <w:u w:val="single"/>
          </w:rPr>
          <w:t xml:space="preserve">42 Woonupdate 004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4"/>
      <w:r w:rsidRPr="00A448AC">
        <w:rPr>
          <w:rFonts w:ascii="Arial" w:hAnsi="Arial" w:cs="Arial"/>
          <w:b/>
          <w:bCs/>
          <w:color w:val="303F4C"/>
          <w:lang w:val="en-US"/>
        </w:rPr>
        <w:t>Update vervolg opvang Oekraïense vluchtelingen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 12:08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Update vervolg opvanglocatie Oekraïense vluchtelingen, 20250617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3"/>
      <w:r w:rsidRPr="00A448AC">
        <w:rPr>
          <w:rFonts w:ascii="Arial" w:hAnsi="Arial" w:cs="Arial"/>
          <w:b/>
          <w:bCs/>
          <w:color w:val="303F4C"/>
          <w:lang w:val="en-US"/>
        </w:rPr>
        <w:t>Evaluatie nieuw vergadermodel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Evaluatie nieuw vergadermodel, 20250617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249,58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8"/>
      <w:r w:rsidRPr="00A448AC">
        <w:rPr>
          <w:rFonts w:ascii="Arial" w:hAnsi="Arial" w:cs="Arial"/>
          <w:b/>
          <w:bCs/>
          <w:color w:val="303F4C"/>
          <w:lang w:val="en-US"/>
        </w:rPr>
        <w:t>Meicirculaire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Meicirculaire 2025, 20250611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214,87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6"/>
      <w:r w:rsidRPr="00A448AC">
        <w:rPr>
          <w:rFonts w:ascii="Arial" w:hAnsi="Arial" w:cs="Arial"/>
          <w:b/>
          <w:bCs/>
          <w:color w:val="303F4C"/>
          <w:lang w:val="en-US"/>
        </w:rPr>
        <w:t>Grondstoffenmonitor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 16:43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Grondstoffenmonitor 2024,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5"/>
      <w:r w:rsidRPr="00A448AC">
        <w:rPr>
          <w:rFonts w:ascii="Arial" w:hAnsi="Arial" w:cs="Arial"/>
          <w:b/>
          <w:bCs/>
          <w:color w:val="303F4C"/>
          <w:lang w:val="en-US"/>
        </w:rPr>
        <w:t>Update ontwikkelingen asielopvang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 16:39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Update ontwikkelingen asielopvang,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4"/>
      <w:r w:rsidRPr="00A448AC">
        <w:rPr>
          <w:rFonts w:ascii="Arial" w:hAnsi="Arial" w:cs="Arial"/>
          <w:b/>
          <w:bCs/>
          <w:color w:val="303F4C"/>
          <w:lang w:val="en-US"/>
        </w:rPr>
        <w:t>Jaarverantwoording toezicht en handhaving kinderopvang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Jaarverantwoording toezicht en handhaving kinderopvang 2024,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3"/>
      <w:r w:rsidRPr="00A448AC">
        <w:rPr>
          <w:rFonts w:ascii="Arial" w:hAnsi="Arial" w:cs="Arial"/>
          <w:b/>
          <w:bCs/>
          <w:color w:val="303F4C"/>
          <w:lang w:val="en-US"/>
        </w:rPr>
        <w:t>Opvolging rekenkameronderzoeken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Opvolging rekenkameronderzoeken,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0"/>
      <w:r w:rsidRPr="00A448AC">
        <w:rPr>
          <w:rFonts w:ascii="Arial" w:hAnsi="Arial" w:cs="Arial"/>
          <w:b/>
          <w:bCs/>
          <w:color w:val="303F4C"/>
          <w:lang w:val="en-US"/>
        </w:rPr>
        <w:t>Evaluatie Uitvoeringsplan inburgering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12:59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Evaluatie Uitvoeringsplan inburgering,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629,50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7"/>
      <w:r w:rsidRPr="00A448AC">
        <w:rPr>
          <w:rFonts w:ascii="Arial" w:hAnsi="Arial" w:cs="Arial"/>
          <w:b/>
          <w:bCs/>
          <w:color w:val="303F4C"/>
          <w:lang w:val="en-US"/>
        </w:rPr>
        <w:t>Jaarstukken 2024 Shared Service Centrum Ons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 12:12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Jaarstukken 2024 Shared Service Centrum Ons, 20250521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26,62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5"/>
      <w:r w:rsidRPr="00A448AC">
        <w:rPr>
          <w:rFonts w:ascii="Arial" w:hAnsi="Arial" w:cs="Arial"/>
          <w:b/>
          <w:bCs/>
          <w:color w:val="303F4C"/>
          <w:lang w:val="en-US"/>
        </w:rPr>
        <w:t>Afgifte gedoogbeslissing opvanglocatie Engelland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 21:03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Afgifte gedoogbeslissing opvanglocatie Engelland, 20250515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6"/>
      <w:r w:rsidRPr="00A448AC">
        <w:rPr>
          <w:rFonts w:ascii="Arial" w:hAnsi="Arial" w:cs="Arial"/>
          <w:b/>
          <w:bCs/>
          <w:color w:val="303F4C"/>
          <w:lang w:val="en-US"/>
        </w:rPr>
        <w:t>Jaarverslag Omgevingskwaliteit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Omgevingskwaliteit 2024,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0"/>
      <w:r w:rsidRPr="00A448AC">
        <w:rPr>
          <w:rFonts w:ascii="Arial" w:hAnsi="Arial" w:cs="Arial"/>
          <w:b/>
          <w:bCs/>
          <w:color w:val="303F4C"/>
          <w:lang w:val="en-US"/>
        </w:rPr>
        <w:t>Totaalbeeld interbestuurlijk toezicht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09:24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Totaalbeeld interbestuurlijk toezicht 2025, 20250507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387,88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94"/>
      <w:r w:rsidRPr="00A448AC">
        <w:rPr>
          <w:rFonts w:ascii="Arial" w:hAnsi="Arial" w:cs="Arial"/>
          <w:b/>
          <w:bCs/>
          <w:color w:val="303F4C"/>
          <w:lang w:val="en-US"/>
        </w:rPr>
        <w:t>Ontwikkeling Palthelanden Nieuwleusen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19:13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Ontwikkeling Palthelanden Nieuwleusen, 20250501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93"/>
      <w:r w:rsidRPr="00A448AC">
        <w:rPr>
          <w:rFonts w:ascii="Arial" w:hAnsi="Arial" w:cs="Arial"/>
          <w:b/>
          <w:bCs/>
          <w:color w:val="303F4C"/>
          <w:lang w:val="en-US"/>
        </w:rPr>
        <w:t>Verantwoordingsrapportage BAG, BGT en BRO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14:09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Verantwoordingsrapportage BAG, BGT en BRO 2024, 20250501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92"/>
      <w:r w:rsidRPr="00A448AC">
        <w:rPr>
          <w:rFonts w:ascii="Arial" w:hAnsi="Arial" w:cs="Arial"/>
          <w:b/>
          <w:bCs/>
          <w:color w:val="303F4C"/>
          <w:lang w:val="en-US"/>
        </w:rPr>
        <w:t>Verkenning fusie GGD IJsselland en RSJ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13:45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Verkenning fusie GGD IJsselland en RSJ IJsselland, 20250501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91"/>
      <w:r w:rsidRPr="00A448AC">
        <w:rPr>
          <w:rFonts w:ascii="Arial" w:hAnsi="Arial" w:cs="Arial"/>
          <w:b/>
          <w:bCs/>
          <w:color w:val="303F4C"/>
          <w:lang w:val="en-US"/>
        </w:rPr>
        <w:t>Jaarrapportage klachten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13:25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Jaarrapportage klachten 2024, 20250501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266,86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90"/>
      <w:r w:rsidRPr="00A448AC">
        <w:rPr>
          <w:rFonts w:ascii="Arial" w:hAnsi="Arial" w:cs="Arial"/>
          <w:b/>
          <w:bCs/>
          <w:color w:val="303F4C"/>
          <w:lang w:val="en-US"/>
        </w:rPr>
        <w:t>Jaarverslag 2024 LEADER Noord-Overijssel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13:04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2024 LEADER Noord-Overijssel, 20250501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5"/>
      <w:r w:rsidRPr="00A448AC">
        <w:rPr>
          <w:rFonts w:ascii="Arial" w:hAnsi="Arial" w:cs="Arial"/>
          <w:b/>
          <w:bCs/>
          <w:color w:val="303F4C"/>
          <w:lang w:val="en-US"/>
        </w:rPr>
        <w:t>Opheffing geheimhouding reden aankoop woning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 12:27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Opheffing geheimhouding reden aankoop woning, 20250424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4"/>
      <w:r w:rsidRPr="00A448AC">
        <w:rPr>
          <w:rFonts w:ascii="Arial" w:hAnsi="Arial" w:cs="Arial"/>
          <w:b/>
          <w:bCs/>
          <w:color w:val="303F4C"/>
          <w:lang w:val="en-US"/>
        </w:rPr>
        <w:t>Jaarverslag bezwaarschriftencommissie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bezwaarschriftencommissie 2024, 20250424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267,82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3"/>
      <w:r w:rsidRPr="00A448AC">
        <w:rPr>
          <w:rFonts w:ascii="Arial" w:hAnsi="Arial" w:cs="Arial"/>
          <w:b/>
          <w:bCs/>
          <w:color w:val="303F4C"/>
          <w:lang w:val="en-US"/>
        </w:rPr>
        <w:t>M.e.r.-beoordeling opvanglocatie Het Engelland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 11:29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M.e.r.-beoordeling opvanglocatie Het Engelland, 20250424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9"/>
      <w:r w:rsidRPr="00A448AC">
        <w:rPr>
          <w:rFonts w:ascii="Arial" w:hAnsi="Arial" w:cs="Arial"/>
          <w:b/>
          <w:bCs/>
          <w:color w:val="303F4C"/>
          <w:lang w:val="en-US"/>
        </w:rPr>
        <w:t>Uitvoeringsprogramma Integraal Veiligheidsbeleid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17-04-2025 15:20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Uitvoeringsprogramma Integraal Veiligheidsbeleid 2025, 20250408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346,41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1"/>
      <w:r w:rsidRPr="00A448AC">
        <w:rPr>
          <w:rFonts w:ascii="Arial" w:hAnsi="Arial" w:cs="Arial"/>
          <w:b/>
          <w:bCs/>
          <w:color w:val="303F4C"/>
          <w:lang w:val="en-US"/>
        </w:rPr>
        <w:t>Actualisatie Woondeal West-Overijssel 2025-2030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Actualisatie Woondeal West-Overijssel 2025-2030, 20250415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4"/>
      <w:r w:rsidRPr="00A448AC">
        <w:rPr>
          <w:rFonts w:ascii="Arial" w:hAnsi="Arial" w:cs="Arial"/>
          <w:b/>
          <w:bCs/>
          <w:color w:val="303F4C"/>
          <w:lang w:val="en-US"/>
        </w:rPr>
        <w:t>Leerplicht jaarverslag 2023-2024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 16:49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Leerplicht jaarverslag 2023-2024, 20250403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Regionaalverslag leerplicht 2023-2024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1"/>
      <w:r w:rsidRPr="00A448AC">
        <w:rPr>
          <w:rFonts w:ascii="Arial" w:hAnsi="Arial" w:cs="Arial"/>
          <w:b/>
          <w:bCs/>
          <w:color w:val="303F4C"/>
          <w:lang w:val="en-US"/>
        </w:rPr>
        <w:t>Dorps(-ambitie)plan Oudleusen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 10:46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Dorps(-ambitie)plan Oudleusen, 20250403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9"/>
      <w:r w:rsidRPr="00A448AC">
        <w:rPr>
          <w:rFonts w:ascii="Arial" w:hAnsi="Arial" w:cs="Arial"/>
          <w:b/>
          <w:bCs/>
          <w:color w:val="303F4C"/>
          <w:lang w:val="en-US"/>
        </w:rPr>
        <w:t>Frauderisicoanalyse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Frauderisicoanalyse 2024, 20250331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8"/>
      <w:r w:rsidRPr="00A448AC">
        <w:rPr>
          <w:rFonts w:ascii="Arial" w:hAnsi="Arial" w:cs="Arial"/>
          <w:b/>
          <w:bCs/>
          <w:color w:val="303F4C"/>
          <w:lang w:val="en-US"/>
        </w:rPr>
        <w:t>Erfgoedverordening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17:13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Erfgoedverordening,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431,10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6"/>
      <w:r w:rsidRPr="00A448AC">
        <w:rPr>
          <w:rFonts w:ascii="Arial" w:hAnsi="Arial" w:cs="Arial"/>
          <w:b/>
          <w:bCs/>
          <w:color w:val="303F4C"/>
          <w:lang w:val="en-US"/>
        </w:rPr>
        <w:t>Jaarverantwoording onderwijsachterstandenbeleid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Jaarverantwoording onderwijsachterstandenbeleid,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410,74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5"/>
      <w:r w:rsidRPr="00A448AC">
        <w:rPr>
          <w:rFonts w:ascii="Arial" w:hAnsi="Arial" w:cs="Arial"/>
          <w:b/>
          <w:bCs/>
          <w:color w:val="303F4C"/>
          <w:lang w:val="en-US"/>
        </w:rPr>
        <w:t>Ombuigingen 2026 - 2029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16:39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Ombuigingen 2026 - 2029,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3"/>
      <w:r w:rsidRPr="00A448AC">
        <w:rPr>
          <w:rFonts w:ascii="Arial" w:hAnsi="Arial" w:cs="Arial"/>
          <w:b/>
          <w:bCs/>
          <w:color w:val="303F4C"/>
          <w:lang w:val="en-US"/>
        </w:rPr>
        <w:t>Jaarverslag VTH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12:05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VTH 2024,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8"/>
      <w:r w:rsidRPr="00A448AC">
        <w:rPr>
          <w:rFonts w:ascii="Arial" w:hAnsi="Arial" w:cs="Arial"/>
          <w:b/>
          <w:bCs/>
          <w:color w:val="303F4C"/>
          <w:lang w:val="en-US"/>
        </w:rPr>
        <w:t>Uitvoeringsprogramma Cultuureducatie 2025 - 2029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 16:59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Uitvoeringsprogramma Cultuureducatie 2025 - 2029,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927,93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7"/>
      <w:r w:rsidRPr="00A448AC">
        <w:rPr>
          <w:rFonts w:ascii="Arial" w:hAnsi="Arial" w:cs="Arial"/>
          <w:b/>
          <w:bCs/>
          <w:color w:val="303F4C"/>
          <w:lang w:val="en-US"/>
        </w:rPr>
        <w:t>Uitspraken stikstof en intern salderen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 16:56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Uitspraken stikstof en intern salderen,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6"/>
      <w:r w:rsidRPr="00A448AC">
        <w:rPr>
          <w:rFonts w:ascii="Arial" w:hAnsi="Arial" w:cs="Arial"/>
          <w:b/>
          <w:bCs/>
          <w:color w:val="303F4C"/>
          <w:lang w:val="en-US"/>
        </w:rPr>
        <w:t>Voortgang duurzame opvang asiel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duurzame opvang asiel,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603,23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5"/>
      <w:r w:rsidRPr="00A448AC">
        <w:rPr>
          <w:rFonts w:ascii="Arial" w:hAnsi="Arial" w:cs="Arial"/>
          <w:b/>
          <w:bCs/>
          <w:color w:val="303F4C"/>
          <w:lang w:val="en-US"/>
        </w:rPr>
        <w:t>Samenwerkingsverband BIND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Samenwerkingsverband BIND,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3"/>
      <w:r w:rsidRPr="00A448AC">
        <w:rPr>
          <w:rFonts w:ascii="Arial" w:hAnsi="Arial" w:cs="Arial"/>
          <w:b/>
          <w:bCs/>
          <w:color w:val="303F4C"/>
          <w:lang w:val="en-US"/>
        </w:rPr>
        <w:t>Reactie bewonersbrief Dalfserveld West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14:28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Reactie bewonersbrief Dalfserveld West,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6"/>
      <w:r w:rsidRPr="00A448AC">
        <w:rPr>
          <w:rFonts w:ascii="Arial" w:hAnsi="Arial" w:cs="Arial"/>
          <w:b/>
          <w:bCs/>
          <w:color w:val="303F4C"/>
          <w:lang w:val="en-US"/>
        </w:rPr>
        <w:t>Uitvoeringsprogramma VHP 2025-2029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 18:48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Uitvoeringsprogramma VHP 2025-2029, 20250313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5"/>
      <w:r w:rsidRPr="00A448AC">
        <w:rPr>
          <w:rFonts w:ascii="Arial" w:hAnsi="Arial" w:cs="Arial"/>
          <w:b/>
          <w:bCs/>
          <w:color w:val="303F4C"/>
          <w:lang w:val="en-US"/>
        </w:rPr>
        <w:t>Stand van zaken uitvoeringsplan Burg. Backxlaan e.o. 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 18:45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Stand van zaken uitvoeringsplan Burg. Backxlaan e.o. , 20250313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6"/>
      <w:r w:rsidRPr="00A448AC">
        <w:rPr>
          <w:rFonts w:ascii="Arial" w:hAnsi="Arial" w:cs="Arial"/>
          <w:b/>
          <w:bCs/>
          <w:color w:val="303F4C"/>
          <w:lang w:val="en-US"/>
        </w:rPr>
        <w:t>Status geluidsonderzoek Lactalis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Status geluidsonderzoek Lactalis, 20250303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1"/>
      <w:r w:rsidRPr="00A448AC">
        <w:rPr>
          <w:rFonts w:ascii="Arial" w:hAnsi="Arial" w:cs="Arial"/>
          <w:b/>
          <w:bCs/>
          <w:color w:val="303F4C"/>
          <w:lang w:val="en-US"/>
        </w:rPr>
        <w:t>Samenwerking inkoop doelgroepenvervoer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10:17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Samenwerking inkoop doelgroepenvervoer, 20250306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352,43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0"/>
      <w:r w:rsidRPr="00A448AC">
        <w:rPr>
          <w:rFonts w:ascii="Arial" w:hAnsi="Arial" w:cs="Arial"/>
          <w:b/>
          <w:bCs/>
          <w:color w:val="303F4C"/>
          <w:lang w:val="en-US"/>
        </w:rPr>
        <w:t>Gebiedsvisie ten Noorden van de Vecht (ZSDZ)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10:13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Gebiedsvisie ten Noorden van de Vecht (ZSDZ), 20250306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9"/>
      <w:r w:rsidRPr="00A448AC">
        <w:rPr>
          <w:rFonts w:ascii="Arial" w:hAnsi="Arial" w:cs="Arial"/>
          <w:b/>
          <w:bCs/>
          <w:color w:val="303F4C"/>
          <w:lang w:val="en-US"/>
        </w:rPr>
        <w:t>Startnotitie programma landelijk gebied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09:53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Startnotitie programma landelijk gebied, 20250306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523,55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8"/>
      <w:r w:rsidRPr="00A448AC">
        <w:rPr>
          <w:rFonts w:ascii="Arial" w:hAnsi="Arial" w:cs="Arial"/>
          <w:b/>
          <w:bCs/>
          <w:color w:val="303F4C"/>
          <w:lang w:val="en-US"/>
        </w:rPr>
        <w:t>Werving raadsgriffier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17:04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Werving raadsgriffier, 20250304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6"/>
      <w:r w:rsidRPr="00A448AC">
        <w:rPr>
          <w:rFonts w:ascii="Arial" w:hAnsi="Arial" w:cs="Arial"/>
          <w:b/>
          <w:bCs/>
          <w:color w:val="303F4C"/>
          <w:lang w:val="en-US"/>
        </w:rPr>
        <w:t>Woonupdate 004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15:09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Woonupdate 004,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Update-vervolg-opvanglocatie-Oekraiense-vluchtelingen-20250617.pdf" TargetMode="External" /><Relationship Id="rId25" Type="http://schemas.openxmlformats.org/officeDocument/2006/relationships/hyperlink" Target="https://ris.dalfsen.nl//Raadsinformatie/Raadsmemo-Evaluatie-nieuw-vergadermodel-20250617.pdf" TargetMode="External" /><Relationship Id="rId26" Type="http://schemas.openxmlformats.org/officeDocument/2006/relationships/hyperlink" Target="https://ris.dalfsen.nl//Raadsinformatie/Raadsmemo-Meicirculaire-2025-20250611.pdf" TargetMode="External" /><Relationship Id="rId27" Type="http://schemas.openxmlformats.org/officeDocument/2006/relationships/hyperlink" Target="https://ris.dalfsen.nl//Raadsinformatie/Raadsmemo-Grondstoffenmonitor-2024-20250605.pdf" TargetMode="External" /><Relationship Id="rId28" Type="http://schemas.openxmlformats.org/officeDocument/2006/relationships/hyperlink" Target="https://ris.dalfsen.nl//Raadsinformatie/Raadsmemo-Update-ontwikkelingen-asielopvang-20250605.pdf" TargetMode="External" /><Relationship Id="rId29" Type="http://schemas.openxmlformats.org/officeDocument/2006/relationships/hyperlink" Target="https://ris.dalfsen.nl//Raadsinformatie/Raadsmemo-Jaarverantwoording-toezicht-en-handhaving-kinderopvang-2024-20250605.pdf" TargetMode="External" /><Relationship Id="rId36" Type="http://schemas.openxmlformats.org/officeDocument/2006/relationships/hyperlink" Target="https://ris.dalfsen.nl//Raadsinformatie/Raadsmemo-Opvolging-rekenkameronderzoeken-20250605.pdf" TargetMode="External" /><Relationship Id="rId37" Type="http://schemas.openxmlformats.org/officeDocument/2006/relationships/hyperlink" Target="https://ris.dalfsen.nl//Raadsinformatie/Raadsmemo-Evaluatie-Uitvoeringsplan-inburgering-20250522.pdf" TargetMode="External" /><Relationship Id="rId38" Type="http://schemas.openxmlformats.org/officeDocument/2006/relationships/hyperlink" Target="https://ris.dalfsen.nl//Raadsinformatie/Raadsmemo-Jaarstukken-2024-Shared-Service-Centrum-Ons-20250521.pdf" TargetMode="External" /><Relationship Id="rId39" Type="http://schemas.openxmlformats.org/officeDocument/2006/relationships/hyperlink" Target="https://ris.dalfsen.nl//Raadsinformatie/Raadsmemo-Afgifte-gedoogbeslissing-opvanglocatie-Engelland-20250515.pdf" TargetMode="External" /><Relationship Id="rId40" Type="http://schemas.openxmlformats.org/officeDocument/2006/relationships/hyperlink" Target="https://ris.dalfsen.nl//Raadsinformatie/Raadsmemo-Jaarverslag-Omgevingskwaliteit-2024-20250508.pdf" TargetMode="External" /><Relationship Id="rId41" Type="http://schemas.openxmlformats.org/officeDocument/2006/relationships/hyperlink" Target="https://ris.dalfsen.nl//Raadsinformatie/Raadsmemo-Totaalbeeld-interbestuurlijk-toezicht-2025-20250507.pdf" TargetMode="External" /><Relationship Id="rId42" Type="http://schemas.openxmlformats.org/officeDocument/2006/relationships/hyperlink" Target="https://ris.dalfsen.nl//Raadsinformatie/Raadsmemo-Ontwikkeling-Palthelanden-Nieuwleusen-20250501.pdf" TargetMode="External" /><Relationship Id="rId43" Type="http://schemas.openxmlformats.org/officeDocument/2006/relationships/hyperlink" Target="https://ris.dalfsen.nl//Raadsinformatie/Raadsmemo-Verantwoordingsrapportage-BAG-BGT-en-BRO-2024-20250501.pdf" TargetMode="External" /><Relationship Id="rId44" Type="http://schemas.openxmlformats.org/officeDocument/2006/relationships/hyperlink" Target="https://ris.dalfsen.nl//Raadsinformatie/Raadsmemo-Verkenning-fusie-GGD-IJsselland-en-RSJ-IJsselland-20250501.pdf" TargetMode="External" /><Relationship Id="rId45" Type="http://schemas.openxmlformats.org/officeDocument/2006/relationships/hyperlink" Target="https://ris.dalfsen.nl//Raadsinformatie/Raadsmemo-Jaarrapportage-klachten-2024-20250501.pdf" TargetMode="External" /><Relationship Id="rId46" Type="http://schemas.openxmlformats.org/officeDocument/2006/relationships/hyperlink" Target="https://ris.dalfsen.nl//Raadsinformatie/Raadsmemo-Jaarverslag-2024-LEADER-Noord-Overijssel-20250501.pdf" TargetMode="External" /><Relationship Id="rId47" Type="http://schemas.openxmlformats.org/officeDocument/2006/relationships/hyperlink" Target="https://ris.dalfsen.nl//Raadsinformatie/Raadsmemo-Opheffing-geheimhouding-reden-aankoop-woning-20250424.pdf" TargetMode="External" /><Relationship Id="rId54" Type="http://schemas.openxmlformats.org/officeDocument/2006/relationships/hyperlink" Target="https://ris.dalfsen.nl//Raadsinformatie/Raadsmemo-Jaarverslag-bezwaarschriftencommissie-2024-20250424.pdf" TargetMode="External" /><Relationship Id="rId55" Type="http://schemas.openxmlformats.org/officeDocument/2006/relationships/hyperlink" Target="https://ris.dalfsen.nl//Raadsinformatie/Raadsmemo-M-e-r-beoordeling-opvanglocatie-Het-Engelland-20250424.pdf" TargetMode="External" /><Relationship Id="rId56" Type="http://schemas.openxmlformats.org/officeDocument/2006/relationships/hyperlink" Target="https://ris.dalfsen.nl//Raadsinformatie/Raadsmemo-Uitvoeringsprogramma-Integraal-Veiligheidsbeleid-2025-20250408.pdf" TargetMode="External" /><Relationship Id="rId57" Type="http://schemas.openxmlformats.org/officeDocument/2006/relationships/hyperlink" Target="https://ris.dalfsen.nl//Raadsinformatie/Raadsmemo-Actualisatie-Woondeal-West-Overijssel-2025-2030-20250415.pdf" TargetMode="External" /><Relationship Id="rId58" Type="http://schemas.openxmlformats.org/officeDocument/2006/relationships/hyperlink" Target="https://ris.dalfsen.nl//Raadsinformatie/Raadsmemo-Leerplicht-jaarverslag-2023-2024-20250403.pdf" TargetMode="External" /><Relationship Id="rId59" Type="http://schemas.openxmlformats.org/officeDocument/2006/relationships/hyperlink" Target="https://ris.dalfsen.nl//Raadsinformatie/Regionaalverslag-leerplicht-2023-2024.pdf" TargetMode="External" /><Relationship Id="rId60" Type="http://schemas.openxmlformats.org/officeDocument/2006/relationships/hyperlink" Target="https://ris.dalfsen.nl//Raadsinformatie/Raadsmemo-Dorps-ambitie-plan-Oudleusen-20250403.pdf" TargetMode="External" /><Relationship Id="rId61" Type="http://schemas.openxmlformats.org/officeDocument/2006/relationships/hyperlink" Target="https://ris.dalfsen.nl//Raadsinformatie/Raadsmemo-Frauderisicoanalyse-2024-20250331.pdf" TargetMode="External" /><Relationship Id="rId62" Type="http://schemas.openxmlformats.org/officeDocument/2006/relationships/hyperlink" Target="https://ris.dalfsen.nl//Raadsinformatie/Raadsmemo-Erfgoedverordening-20250327.pdf" TargetMode="External" /><Relationship Id="rId63" Type="http://schemas.openxmlformats.org/officeDocument/2006/relationships/hyperlink" Target="https://ris.dalfsen.nl//Raadsinformatie/Raadsmemo-Jaarverantwoording-onderwijsachterstandenbeleid-20250327.pdf" TargetMode="External" /><Relationship Id="rId64" Type="http://schemas.openxmlformats.org/officeDocument/2006/relationships/hyperlink" Target="https://ris.dalfsen.nl//Raadsinformatie/Raadsmemo-Ombuigingen-2026-2029-20250327.pdf" TargetMode="External" /><Relationship Id="rId65" Type="http://schemas.openxmlformats.org/officeDocument/2006/relationships/hyperlink" Target="https://ris.dalfsen.nl//Raadsinformatie/Raadsmemo-Jaarverslag-VTH-2024-20250327.pdf" TargetMode="External" /><Relationship Id="rId66" Type="http://schemas.openxmlformats.org/officeDocument/2006/relationships/hyperlink" Target="https://ris.dalfsen.nl//Raadsinformatie/Raadsmemo-Uitvoeringsprogramma-Cultuureducatie-2025-2029-20250320.pdf" TargetMode="External" /><Relationship Id="rId67" Type="http://schemas.openxmlformats.org/officeDocument/2006/relationships/hyperlink" Target="https://ris.dalfsen.nl//Raadsinformatie/Raadsmemo-Uitspraken-stikstof-en-intern-salderen-20250320.pdf" TargetMode="External" /><Relationship Id="rId68" Type="http://schemas.openxmlformats.org/officeDocument/2006/relationships/hyperlink" Target="https://ris.dalfsen.nl//Raadsinformatie/Raadsmemo-Voortgang-duurzame-opvang-asiel-20250320.pdf" TargetMode="External" /><Relationship Id="rId69" Type="http://schemas.openxmlformats.org/officeDocument/2006/relationships/hyperlink" Target="https://ris.dalfsen.nl//Raadsinformatie/Raadsmemo-Samenwerkingsverband-BIND-20250320.pdf" TargetMode="External" /><Relationship Id="rId70" Type="http://schemas.openxmlformats.org/officeDocument/2006/relationships/hyperlink" Target="https://ris.dalfsen.nl//Raadsinformatie/Raadsmemo-Reactie-bewonersbrief-Dalfserveld-West-20250318.pdf" TargetMode="External" /><Relationship Id="rId71" Type="http://schemas.openxmlformats.org/officeDocument/2006/relationships/hyperlink" Target="https://ris.dalfsen.nl//Raadsinformatie/Raadsmemo-Uitvoeringsprogramma-VHP-2025-2029-20250313.pdf" TargetMode="External" /><Relationship Id="rId78" Type="http://schemas.openxmlformats.org/officeDocument/2006/relationships/hyperlink" Target="https://ris.dalfsen.nl//Raadsinformatie/Raadsmemo-Stand-van-zaken-uitvoeringsplan-Burg-Backxlaan-e-o-20250313.pdf" TargetMode="External" /><Relationship Id="rId79" Type="http://schemas.openxmlformats.org/officeDocument/2006/relationships/hyperlink" Target="https://ris.dalfsen.nl//Raadsinformatie/Raadsmemo-Status-geluidsonderzoek-Lactalis-20250303.pdf" TargetMode="External" /><Relationship Id="rId80" Type="http://schemas.openxmlformats.org/officeDocument/2006/relationships/hyperlink" Target="https://ris.dalfsen.nl//Raadsinformatie/Raadsmemo-Samenwerking-inkoop-doelgroepenvervoer-20250306.pdf" TargetMode="External" /><Relationship Id="rId81" Type="http://schemas.openxmlformats.org/officeDocument/2006/relationships/hyperlink" Target="https://ris.dalfsen.nl//Raadsinformatie/Raadsmemo-Gebiedsvisie-ten-Noorden-van-de-Vecht-ZSDZ-20250306.pdf" TargetMode="External" /><Relationship Id="rId82" Type="http://schemas.openxmlformats.org/officeDocument/2006/relationships/hyperlink" Target="https://ris.dalfsen.nl//Raadsinformatie/Raadsmemo-Startnotitie-programma-landelijk-gebied-20250306.pdf" TargetMode="External" /><Relationship Id="rId83" Type="http://schemas.openxmlformats.org/officeDocument/2006/relationships/hyperlink" Target="https://ris.dalfsen.nl//Raadsinformatie/Raadsmemo-Werving-raadsgriffier-20250304.pdf" TargetMode="External" /><Relationship Id="rId84" Type="http://schemas.openxmlformats.org/officeDocument/2006/relationships/hyperlink" Target="https://ris.dalfsen.nl//Raadsinformatie/Bijlage/Raadsmemo-Woonupdate-004-202501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