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3864" text:style-name="Internet_20_link" text:visited-style-name="Visited_20_Internet_20_Link">
              <text:span text:style-name="ListLabel_20_28">
                <text:span text:style-name="T8">1 Update vervolg opvang Oekraïense vluchtelingen</text:span>
              </text:span>
            </text:a>
          </text:p>
        </text:list-item>
        <text:list-item>
          <text:p text:style-name="P2">
            <text:a xlink:type="simple" xlink:href="#43863" text:style-name="Internet_20_link" text:visited-style-name="Visited_20_Internet_20_Link">
              <text:span text:style-name="ListLabel_20_28">
                <text:span text:style-name="T8">2 Evaluatie nieuw vergadermodel</text:span>
              </text:span>
            </text:a>
          </text:p>
        </text:list-item>
        <text:list-item>
          <text:p text:style-name="P2">
            <text:a xlink:type="simple" xlink:href="#43858" text:style-name="Internet_20_link" text:visited-style-name="Visited_20_Internet_20_Link">
              <text:span text:style-name="ListLabel_20_28">
                <text:span text:style-name="T8">3 Meicirculaire 2025</text:span>
              </text:span>
            </text:a>
          </text:p>
        </text:list-item>
        <text:list-item>
          <text:p text:style-name="P2">
            <text:a xlink:type="simple" xlink:href="#43846" text:style-name="Internet_20_link" text:visited-style-name="Visited_20_Internet_20_Link">
              <text:span text:style-name="ListLabel_20_28">
                <text:span text:style-name="T8">4 Grondstoffenmonitor 2024</text:span>
              </text:span>
            </text:a>
          </text:p>
        </text:list-item>
        <text:list-item>
          <text:p text:style-name="P2">
            <text:a xlink:type="simple" xlink:href="#43845" text:style-name="Internet_20_link" text:visited-style-name="Visited_20_Internet_20_Link">
              <text:span text:style-name="ListLabel_20_28">
                <text:span text:style-name="T8">5 Update ontwikkelingen asielopvang</text:span>
              </text:span>
            </text:a>
          </text:p>
        </text:list-item>
        <text:list-item>
          <text:p text:style-name="P2">
            <text:a xlink:type="simple" xlink:href="#43844" text:style-name="Internet_20_link" text:visited-style-name="Visited_20_Internet_20_Link">
              <text:span text:style-name="ListLabel_20_28">
                <text:span text:style-name="T8">6 Jaarverantwoording toezicht en handhaving kinderopvang 2024</text:span>
              </text:span>
            </text:a>
          </text:p>
        </text:list-item>
        <text:list-item>
          <text:p text:style-name="P2" loext:marker-style-name="T5">
            <text:a xlink:type="simple" xlink:href="#43843" text:style-name="Internet_20_link" text:visited-style-name="Visited_20_Internet_20_Link">
              <text:span text:style-name="ListLabel_20_28">
                <text:span text:style-name="T8">7 Opvolging rekenkameronderzoeken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64"/>
        Update vervolg opvang Oekraïense vluchtelingen
        <text:bookmark-end text:name="43864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17-06-2025 12:08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Update vervolg opvanglocatie Oekraïense vluchtelingen, 20250617
              <text:span text:style-name="T3"/>
            </text:p>
            <text:p text:style-name="P7"/>
          </table:table-cell>
          <table:table-cell table:style-name="Table4.A2" office:value-type="string">
            <text:p text:style-name="P8">17-06-2025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95,32 KB</text:p>
          </table:table-cell>
          <table:table-cell table:style-name="Table4.A2" office:value-type="string">
            <text:p text:style-name="P33">
              <text:a xlink:type="simple" xlink:href="https://ris.dalfsen.nl//Raadsinformatie/Raadsmemo-Update-vervolg-opvanglocatie-Oekraiense-vluchtelingen-202506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63"/>
        Evaluatie nieuw vergadermodel
        <text:bookmark-end text:name="43863"/>
      </text:h>
      <text:p text:style-name="P27">
        <draw:frame draw:style-name="fr2" draw:name="Image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
              Laatst gewijzigd
              <text:soft-page-break/>
            </text:p>
          </table:table-cell>
          <table:table-cell table:style-name="Table5.A1" office:value-type="string">
            <text:p text:style-name="P5">17-06-2025 11:55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Evaluatie nieuw vergadermodel, 20250617
              <text:span text:style-name="T3"/>
            </text:p>
            <text:p text:style-name="P7"/>
          </table:table-cell>
          <table:table-cell table:style-name="Table6.A2" office:value-type="string">
            <text:p text:style-name="P8">17-06-2025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249,58 KB</text:p>
          </table:table-cell>
          <table:table-cell table:style-name="Table6.A2" office:value-type="string">
            <text:p text:style-name="P33">
              <text:a xlink:type="simple" xlink:href="https://ris.dalfsen.nl//Raadsinformatie/Raadsmemo-Evaluatie-nieuw-vergadermodel-2025061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58"/>
        Meicirculaire 2025
        <text:bookmark-end text:name="43858"/>
      </text:h>
      <text:p text:style-name="P27">
        <draw:frame draw:style-name="fr2" draw:name="Image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12-06-2025 16:14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Meicirculaire 2025, 20250611
              <text:span text:style-name="T3"/>
            </text:p>
            <text:p text:style-name="P7"/>
          </table:table-cell>
          <table:table-cell table:style-name="Table8.A2" office:value-type="string">
            <text:p text:style-name="P8">11-06-2025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214,87 KB</text:p>
          </table:table-cell>
          <table:table-cell table:style-name="Table8.A2" office:value-type="string">
            <text:p text:style-name="P33">
              <text:a xlink:type="simple" xlink:href="https://ris.dalfsen.nl//Raadsinformatie/Raadsmemo-Meicirculaire-2025-2025061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46"/>
        Grondstoffenmonitor 2024
        <text:bookmark-end text:name="43846"/>
      </text:h>
      <text:p text:style-name="P27">
        <draw:frame draw:style-name="fr2" draw:name="Image1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05-06-2025 16:43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ext:soft-page-break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Grondstoffenmonitor 2024, 20250605
              <text:span text:style-name="T3"/>
            </text:p>
            <text:p text:style-name="P7"/>
          </table:table-cell>
          <table:table-cell table:style-name="Table10.A2" office:value-type="string">
            <text:p text:style-name="P8">05-06-2025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155,56 KB</text:p>
          </table:table-cell>
          <table:table-cell table:style-name="Table10.A2" office:value-type="string">
            <text:p text:style-name="P33">
              <text:a xlink:type="simple" xlink:href="https://ris.dalfsen.nl//Raadsinformatie/Raadsmemo-Grondstoffenmonitor-2024-20250605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45"/>
        Update ontwikkelingen asielopvang
        <text:bookmark-end text:name="43845"/>
      </text:h>
      <text:p text:style-name="P27">
        <draw:frame draw:style-name="fr2" draw:name="Image1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05-06-2025 16:39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Update ontwikkelingen asielopvang, 20250605
              <text:span text:style-name="T3"/>
            </text:p>
            <text:p text:style-name="P7"/>
          </table:table-cell>
          <table:table-cell table:style-name="Table12.A2" office:value-type="string">
            <text:p text:style-name="P8">05-06-2025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41,90 KB</text:p>
          </table:table-cell>
          <table:table-cell table:style-name="Table12.A2" office:value-type="string">
            <text:p text:style-name="P33">
              <text:a xlink:type="simple" xlink:href="https://ris.dalfsen.nl//Raadsinformatie/Raadsmemo-Update-ontwikkelingen-asielopvang-2025060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44"/>
        Jaarverantwoording toezicht en handhaving kinderopvang 2024
        <text:bookmark-end text:name="43844"/>
      </text:h>
      <text:p text:style-name="P27">
        <draw:frame draw:style-name="fr2" draw:name="Image1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05-06-2025 15:43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ext:soft-page-break/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Jaarverantwoording toezicht en handhaving kinderopvang 2024, 20250605
              <text:span text:style-name="T3"/>
            </text:p>
            <text:p text:style-name="P7"/>
          </table:table-cell>
          <table:table-cell table:style-name="Table14.A2" office:value-type="string">
            <text:p text:style-name="P8">05-06-2025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225,65 KB</text:p>
          </table:table-cell>
          <table:table-cell table:style-name="Table14.A2" office:value-type="string">
            <text:p text:style-name="P33">
              <text:a xlink:type="simple" xlink:href="https://ris.dalfsen.nl//Raadsinformatie/Raadsmemo-Jaarverantwoording-toezicht-en-handhaving-kinderopvang-2024-20250605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43"/>
        Opvolging rekenkameronderzoeken
        <text:bookmark-end text:name="43843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05-06-2025 15:40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Opvolging rekenkameronderzoeken, 20250605
              <text:span text:style-name="T3"/>
            </text:p>
            <text:p text:style-name="P7"/>
          </table:table-cell>
          <table:table-cell table:style-name="Table16.A2" office:value-type="string">
            <text:p text:style-name="P8">05-06-2025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505,49 KB</text:p>
          </table:table-cell>
          <table:table-cell table:style-name="Table16.A2" office:value-type="string">
            <text:p text:style-name="P33">
              <text:a xlink:type="simple" xlink:href="https://ris.dalfsen.nl//Raadsinformatie/Raadsmemo-Opvolging-rekenkameronderzoeken-20250605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23" meta:object-count="0" meta:page-count="4" meta:paragraph-count="147" meta:word-count="277" meta:character-count="1997" meta:non-whitespace-character-count="18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747266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747266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