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775" text:style-name="Internet_20_link" text:visited-style-name="Visited_20_Internet_20_Link">
              <text:span text:style-name="ListLabel_20_28">
                <text:span text:style-name="T8">1 Opheffing geheimhouding reden aankoop woning</text:span>
              </text:span>
            </text:a>
          </text:p>
        </text:list-item>
        <text:list-item>
          <text:p text:style-name="P2">
            <text:a xlink:type="simple" xlink:href="#43774" text:style-name="Internet_20_link" text:visited-style-name="Visited_20_Internet_20_Link">
              <text:span text:style-name="ListLabel_20_28">
                <text:span text:style-name="T8">2 Jaarverslag bezwaarschriftencommissie 2024</text:span>
              </text:span>
            </text:a>
          </text:p>
        </text:list-item>
        <text:list-item>
          <text:p text:style-name="P2">
            <text:a xlink:type="simple" xlink:href="#43773" text:style-name="Internet_20_link" text:visited-style-name="Visited_20_Internet_20_Link">
              <text:span text:style-name="ListLabel_20_28">
                <text:span text:style-name="T8">3 M.e.r.-beoordeling opvanglocatie Het Engelland</text:span>
              </text:span>
            </text:a>
          </text:p>
        </text:list-item>
        <text:list-item>
          <text:p text:style-name="P2">
            <text:a xlink:type="simple" xlink:href="#43769" text:style-name="Internet_20_link" text:visited-style-name="Visited_20_Internet_20_Link">
              <text:span text:style-name="ListLabel_20_28">
                <text:span text:style-name="T8">4 Uitvoeringsprogramma Integraal Veiligheidsbeleid 2025</text:span>
              </text:span>
            </text:a>
          </text:p>
        </text:list-item>
        <text:list-item>
          <text:p text:style-name="P2">
            <text:a xlink:type="simple" xlink:href="#43771" text:style-name="Internet_20_link" text:visited-style-name="Visited_20_Internet_20_Link">
              <text:span text:style-name="ListLabel_20_28">
                <text:span text:style-name="T8">5 Actualisatie Woondeal West-Overijssel 2025-2030</text:span>
              </text:span>
            </text:a>
          </text:p>
        </text:list-item>
        <text:list-item>
          <text:p text:style-name="P2">
            <text:a xlink:type="simple" xlink:href="#43764" text:style-name="Internet_20_link" text:visited-style-name="Visited_20_Internet_20_Link">
              <text:span text:style-name="ListLabel_20_28">
                <text:span text:style-name="T8">6 Leerplicht jaarverslag 2023-2024</text:span>
              </text:span>
            </text:a>
          </text:p>
        </text:list-item>
        <text:list-item>
          <text:p text:style-name="P2" loext:marker-style-name="T5">
            <text:a xlink:type="simple" xlink:href="#43761" text:style-name="Internet_20_link" text:visited-style-name="Visited_20_Internet_20_Link">
              <text:span text:style-name="ListLabel_20_28">
                <text:span text:style-name="T8">7 Dorps(-ambitie)plan Oudleusen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5"/>
        Opheffing geheimhouding reden aankoop woning
        <text:bookmark-end text:name="4377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24-04-2025 12:27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Opheffing geheimhouding reden aankoop woning, 20250424
              <text:span text:style-name="T3"/>
            </text:p>
            <text:p text:style-name="P7"/>
          </table:table-cell>
          <table:table-cell table:style-name="Table4.A2" office:value-type="string">
            <text:p text:style-name="P8">24-04-2025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41,10 KB</text:p>
          </table:table-cell>
          <table:table-cell table:style-name="Table4.A2" office:value-type="string">
            <text:p text:style-name="P33">
              <text:a xlink:type="simple" xlink:href="https://ris.dalfsen.nl//Raadsinformatie/Raadsmemo-Opheffing-geheimhouding-reden-aankoop-woning-202504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4"/>
        Jaarverslag bezwaarschriftencommissie 2024
        <text:bookmark-end text:name="43774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24-04-2025 11:38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Jaarverslag bezwaarschriftencommissie 2024, 20250424
              <text:span text:style-name="T3"/>
            </text:p>
            <text:p text:style-name="P7"/>
          </table:table-cell>
          <table:table-cell table:style-name="Table6.A2" office:value-type="string">
            <text:p text:style-name="P8">24-04-2025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267,82 KB</text:p>
          </table:table-cell>
          <table:table-cell table:style-name="Table6.A2" office:value-type="string">
            <text:p text:style-name="P33">
              <text:a xlink:type="simple" xlink:href="https://ris.dalfsen.nl//Raadsinformatie/Raadsmemo-Jaarverslag-bezwaarschriftencommissie-2024-202504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3"/>
        M.e.r.-beoordeling opvanglocatie Het Engelland
        <text:bookmark-end text:name="43773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24-04-2025 11:29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M.e.r.-beoordeling opvanglocatie Het Engelland, 20250424
              <text:span text:style-name="T3"/>
            </text:p>
            <text:p text:style-name="P7"/>
          </table:table-cell>
          <table:table-cell table:style-name="Table8.A2" office:value-type="string">
            <text:p text:style-name="P8">24-04-2025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40,44 KB</text:p>
          </table:table-cell>
          <table:table-cell table:style-name="Table8.A2" office:value-type="string">
            <text:p text:style-name="P33">
              <text:a xlink:type="simple" xlink:href="https://ris.dalfsen.nl//Raadsinformatie/Raadsmemo-M-e-r-beoordeling-opvanglocatie-Het-Engelland-202504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9"/>
        Uitvoeringsprogramma Integraal Veiligheidsbeleid 2025
        <text:bookmark-end text:name="43769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17-04-2025 15:20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Uitvoeringsprogramma Integraal Veiligheidsbeleid 2025, 20250408
              <text:span text:style-name="T3"/>
            </text:p>
            <text:p text:style-name="P7"/>
          </table:table-cell>
          <table:table-cell table:style-name="Table10.A2" office:value-type="string">
            <text:p text:style-name="P8">08-04-2025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346,41 KB</text:p>
          </table:table-cell>
          <table:table-cell table:style-name="Table10.A2" office:value-type="string">
            <text:p text:style-name="P33">
              <text:a xlink:type="simple" xlink:href="https://ris.dalfsen.nl//Raadsinformatie/Raadsmemo-Uitvoeringsprogramma-Integraal-Veiligheidsbeleid-2025-202504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1"/>
        Actualisatie Woondeal West-Overijssel 2025-2030
        <text:bookmark-end text:name="43771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15-04-2025 16:17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Actualisatie Woondeal West-Overijssel 2025-2030, 20250415
              <text:span text:style-name="T3"/>
            </text:p>
            <text:p text:style-name="P7"/>
          </table:table-cell>
          <table:table-cell table:style-name="Table12.A2" office:value-type="string">
            <text:p text:style-name="P8">15-04-2025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2,79 MB</text:p>
          </table:table-cell>
          <table:table-cell table:style-name="Table12.A2" office:value-type="string">
            <text:p text:style-name="P33">
              <text:a xlink:type="simple" xlink:href="https://ris.dalfsen.nl//Raadsinformatie/Raadsmemo-Actualisatie-Woondeal-West-Overijssel-2025-2030-2025041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4"/>
        Leerplicht jaarverslag 2023-2024
        <text:bookmark-end text:name="43764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03-04-2025 16:49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Leerplicht jaarverslag 2023-2024, 20250403
              <text:span text:style-name="T3"/>
            </text:p>
            <text:p text:style-name="P7"/>
          </table:table-cell>
          <table:table-cell table:style-name="Table14.A2" office:value-type="string">
            <text:p text:style-name="P8">03-04-2025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99,10 KB</text:p>
          </table:table-cell>
          <table:table-cell table:style-name="Table14.A2" office:value-type="string">
            <text:p text:style-name="P33">
              <text:a xlink:type="simple" xlink:href="https://ris.dalfsen.nl//Raadsinformatie/Raadsmemo-Leerplicht-jaarverslag-2023-2024-2025040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Regionaalverslag leerplicht 2023-2024
              <text:span text:style-name="T3"/>
            </text:p>
            <text:p text:style-name="P7"/>
          </table:table-cell>
          <table:table-cell table:style-name="Table14.A2" office:value-type="string">
            <text:p text:style-name="P8">03-04-2025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4,68 MB</text:p>
          </table:table-cell>
          <table:table-cell table:style-name="Table14.A2" office:value-type="string">
            <text:p text:style-name="P33">
              <text:a xlink:type="simple" xlink:href="https://ris.dalfsen.nl//Raadsinformatie/Regionaalverslag-leerplicht-2023-202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1"/>
        Dorps(-ambitie)plan Oudleusen
        <text:bookmark-end text:name="43761"/>
      </text:h>
      <text:p text:style-name="P27">
        <draw:frame draw:style-name="fr2" draw:name="Image2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03-04-2025 10:46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Dorps(-ambitie)plan Oudleusen, 20250403
              <text:span text:style-name="T3"/>
            </text:p>
            <text:p text:style-name="P7"/>
          </table:table-cell>
          <table:table-cell table:style-name="Table16.A2" office:value-type="string">
            <text:p text:style-name="P8">03-04-2025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41,55 KB</text:p>
          </table:table-cell>
          <table:table-cell table:style-name="Table16.A2" office:value-type="string">
            <text:p text:style-name="P33">
              <text:a xlink:type="simple" xlink:href="https://ris.dalfsen.nl//Raadsinformatie/Raadsmemo-Dorps-ambitie-plan-Oudleusen-202504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5" meta:object-count="0" meta:page-count="4" meta:paragraph-count="153" meta:word-count="292" meta:character-count="2211" meta:non-whitespace-character-count="20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1702821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1702821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