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9" w:history="1">
        <w:r>
          <w:rPr>
            <w:rFonts w:ascii="Arial" w:hAnsi="Arial" w:eastAsia="Arial" w:cs="Arial"/>
            <w:color w:val="155CAA"/>
            <w:u w:val="single"/>
          </w:rPr>
          <w:t xml:space="preserve">1 Frauderisicoanalyse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8" w:history="1">
        <w:r>
          <w:rPr>
            <w:rFonts w:ascii="Arial" w:hAnsi="Arial" w:eastAsia="Arial" w:cs="Arial"/>
            <w:color w:val="155CAA"/>
            <w:u w:val="single"/>
          </w:rPr>
          <w:t xml:space="preserve">2 Erfgoedverordening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6" w:history="1">
        <w:r>
          <w:rPr>
            <w:rFonts w:ascii="Arial" w:hAnsi="Arial" w:eastAsia="Arial" w:cs="Arial"/>
            <w:color w:val="155CAA"/>
            <w:u w:val="single"/>
          </w:rPr>
          <w:t xml:space="preserve">3 Jaarverantwoording onderwijsachterstandenbeleid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5" w:history="1">
        <w:r>
          <w:rPr>
            <w:rFonts w:ascii="Arial" w:hAnsi="Arial" w:eastAsia="Arial" w:cs="Arial"/>
            <w:color w:val="155CAA"/>
            <w:u w:val="single"/>
          </w:rPr>
          <w:t xml:space="preserve">4 Ombuigingen 2026 - 2029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3" w:history="1">
        <w:r>
          <w:rPr>
            <w:rFonts w:ascii="Arial" w:hAnsi="Arial" w:eastAsia="Arial" w:cs="Arial"/>
            <w:color w:val="155CAA"/>
            <w:u w:val="single"/>
          </w:rPr>
          <w:t xml:space="preserve">5 Jaarverslag VTH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8" w:history="1">
        <w:r>
          <w:rPr>
            <w:rFonts w:ascii="Arial" w:hAnsi="Arial" w:eastAsia="Arial" w:cs="Arial"/>
            <w:color w:val="155CAA"/>
            <w:u w:val="single"/>
          </w:rPr>
          <w:t xml:space="preserve">6 Uitvoeringsprogramma Cultuureducatie 2025 - 2029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7" w:history="1">
        <w:r>
          <w:rPr>
            <w:rFonts w:ascii="Arial" w:hAnsi="Arial" w:eastAsia="Arial" w:cs="Arial"/>
            <w:color w:val="155CAA"/>
            <w:u w:val="single"/>
          </w:rPr>
          <w:t xml:space="preserve">7 Uitspraken stikstof en intern salderen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6" w:history="1">
        <w:r>
          <w:rPr>
            <w:rFonts w:ascii="Arial" w:hAnsi="Arial" w:eastAsia="Arial" w:cs="Arial"/>
            <w:color w:val="155CAA"/>
            <w:u w:val="single"/>
          </w:rPr>
          <w:t xml:space="preserve">8 Voortgang duurzame opvang asiel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5" w:history="1">
        <w:r>
          <w:rPr>
            <w:rFonts w:ascii="Arial" w:hAnsi="Arial" w:eastAsia="Arial" w:cs="Arial"/>
            <w:color w:val="155CAA"/>
            <w:u w:val="single"/>
          </w:rPr>
          <w:t xml:space="preserve">9 Samenwerkingsverband BIND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3" w:history="1">
        <w:r>
          <w:rPr>
            <w:rFonts w:ascii="Arial" w:hAnsi="Arial" w:eastAsia="Arial" w:cs="Arial"/>
            <w:color w:val="155CAA"/>
            <w:u w:val="single"/>
          </w:rPr>
          <w:t xml:space="preserve">10 Reactie bewonersbrief Dalfserveld 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6" w:history="1">
        <w:r>
          <w:rPr>
            <w:rFonts w:ascii="Arial" w:hAnsi="Arial" w:eastAsia="Arial" w:cs="Arial"/>
            <w:color w:val="155CAA"/>
            <w:u w:val="single"/>
          </w:rPr>
          <w:t xml:space="preserve">11 Uitvoeringsprogramma VHP 2025-2029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5" w:history="1">
        <w:r>
          <w:rPr>
            <w:rFonts w:ascii="Arial" w:hAnsi="Arial" w:eastAsia="Arial" w:cs="Arial"/>
            <w:color w:val="155CAA"/>
            <w:u w:val="single"/>
          </w:rPr>
          <w:t xml:space="preserve">12 Stand van zaken uitvoeringsplan Burg. Backxlaan e.o. 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6" w:history="1">
        <w:r>
          <w:rPr>
            <w:rFonts w:ascii="Arial" w:hAnsi="Arial" w:eastAsia="Arial" w:cs="Arial"/>
            <w:color w:val="155CAA"/>
            <w:u w:val="single"/>
          </w:rPr>
          <w:t xml:space="preserve">13 Status geluidsonderzoek Lactalis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1" w:history="1">
        <w:r>
          <w:rPr>
            <w:rFonts w:ascii="Arial" w:hAnsi="Arial" w:eastAsia="Arial" w:cs="Arial"/>
            <w:color w:val="155CAA"/>
            <w:u w:val="single"/>
          </w:rPr>
          <w:t xml:space="preserve">14 Samenwerking inkoop doelgroepenvervoer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0" w:history="1">
        <w:r>
          <w:rPr>
            <w:rFonts w:ascii="Arial" w:hAnsi="Arial" w:eastAsia="Arial" w:cs="Arial"/>
            <w:color w:val="155CAA"/>
            <w:u w:val="single"/>
          </w:rPr>
          <w:t xml:space="preserve">15 Gebiedsvisie ten Noorden van de Vecht (ZSDZ)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9" w:history="1">
        <w:r>
          <w:rPr>
            <w:rFonts w:ascii="Arial" w:hAnsi="Arial" w:eastAsia="Arial" w:cs="Arial"/>
            <w:color w:val="155CAA"/>
            <w:u w:val="single"/>
          </w:rPr>
          <w:t xml:space="preserve">16 Startnotitie programma landelijk gebied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8" w:history="1">
        <w:r>
          <w:rPr>
            <w:rFonts w:ascii="Arial" w:hAnsi="Arial" w:eastAsia="Arial" w:cs="Arial"/>
            <w:color w:val="155CAA"/>
            <w:u w:val="single"/>
          </w:rPr>
          <w:t xml:space="preserve">17 Werving raadsgriffier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9"/>
      <w:r w:rsidRPr="00A448AC">
        <w:rPr>
          <w:rFonts w:ascii="Arial" w:hAnsi="Arial" w:cs="Arial"/>
          <w:b/>
          <w:bCs/>
          <w:color w:val="303F4C"/>
          <w:lang w:val="en-US"/>
        </w:rPr>
        <w:t>Frauderisicoanalyse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Frauderisicoanalyse 2024, 20250331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8"/>
      <w:r w:rsidRPr="00A448AC">
        <w:rPr>
          <w:rFonts w:ascii="Arial" w:hAnsi="Arial" w:cs="Arial"/>
          <w:b/>
          <w:bCs/>
          <w:color w:val="303F4C"/>
          <w:lang w:val="en-US"/>
        </w:rPr>
        <w:t>Erfgoedverordening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Erfgoedverordening,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6"/>
      <w:r w:rsidRPr="00A448AC">
        <w:rPr>
          <w:rFonts w:ascii="Arial" w:hAnsi="Arial" w:cs="Arial"/>
          <w:b/>
          <w:bCs/>
          <w:color w:val="303F4C"/>
          <w:lang w:val="en-US"/>
        </w:rPr>
        <w:t>Jaarverantwoording onderwijsachterstandenbeleid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onderwijsachterstandenbeleid,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5"/>
      <w:r w:rsidRPr="00A448AC">
        <w:rPr>
          <w:rFonts w:ascii="Arial" w:hAnsi="Arial" w:cs="Arial"/>
          <w:b/>
          <w:bCs/>
          <w:color w:val="303F4C"/>
          <w:lang w:val="en-US"/>
        </w:rPr>
        <w:t>Ombuigingen 2026 - 2029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Ombuigingen 2026 - 2029,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3"/>
      <w:r w:rsidRPr="00A448AC">
        <w:rPr>
          <w:rFonts w:ascii="Arial" w:hAnsi="Arial" w:cs="Arial"/>
          <w:b/>
          <w:bCs/>
          <w:color w:val="303F4C"/>
          <w:lang w:val="en-US"/>
        </w:rPr>
        <w:t>Jaarverslag VTH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VTH 2024,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8"/>
      <w:r w:rsidRPr="00A448AC">
        <w:rPr>
          <w:rFonts w:ascii="Arial" w:hAnsi="Arial" w:cs="Arial"/>
          <w:b/>
          <w:bCs/>
          <w:color w:val="303F4C"/>
          <w:lang w:val="en-US"/>
        </w:rPr>
        <w:t>Uitvoeringsprogramma Cultuureducatie 2025 - 2029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Cultuureducatie 2025 - 2029,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7"/>
      <w:r w:rsidRPr="00A448AC">
        <w:rPr>
          <w:rFonts w:ascii="Arial" w:hAnsi="Arial" w:cs="Arial"/>
          <w:b/>
          <w:bCs/>
          <w:color w:val="303F4C"/>
          <w:lang w:val="en-US"/>
        </w:rPr>
        <w:t>Uitspraken stikstof en intern salderen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Uitspraken stikstof en intern salderen,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6"/>
      <w:r w:rsidRPr="00A448AC">
        <w:rPr>
          <w:rFonts w:ascii="Arial" w:hAnsi="Arial" w:cs="Arial"/>
          <w:b/>
          <w:bCs/>
          <w:color w:val="303F4C"/>
          <w:lang w:val="en-US"/>
        </w:rPr>
        <w:t>Voortgang duurzame opvang asiel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duurzame opvang asiel,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5"/>
      <w:r w:rsidRPr="00A448AC">
        <w:rPr>
          <w:rFonts w:ascii="Arial" w:hAnsi="Arial" w:cs="Arial"/>
          <w:b/>
          <w:bCs/>
          <w:color w:val="303F4C"/>
          <w:lang w:val="en-US"/>
        </w:rPr>
        <w:t>Samenwerkingsverband BIND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Samenwerkingsverband BIND,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3"/>
      <w:r w:rsidRPr="00A448AC">
        <w:rPr>
          <w:rFonts w:ascii="Arial" w:hAnsi="Arial" w:cs="Arial"/>
          <w:b/>
          <w:bCs/>
          <w:color w:val="303F4C"/>
          <w:lang w:val="en-US"/>
        </w:rPr>
        <w:t>Reactie bewonersbrief Dalfserveld 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Reactie bewonersbrief Dalfserveld West,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6"/>
      <w:r w:rsidRPr="00A448AC">
        <w:rPr>
          <w:rFonts w:ascii="Arial" w:hAnsi="Arial" w:cs="Arial"/>
          <w:b/>
          <w:bCs/>
          <w:color w:val="303F4C"/>
          <w:lang w:val="en-US"/>
        </w:rPr>
        <w:t>Uitvoeringsprogramma VHP 2025-2029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18:48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VHP 2025-2029,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5"/>
      <w:r w:rsidRPr="00A448AC">
        <w:rPr>
          <w:rFonts w:ascii="Arial" w:hAnsi="Arial" w:cs="Arial"/>
          <w:b/>
          <w:bCs/>
          <w:color w:val="303F4C"/>
          <w:lang w:val="en-US"/>
        </w:rPr>
        <w:t>Stand van zaken uitvoeringsplan Burg. Backxlaan e.o.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18:45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Stand van zaken uitvoeringsplan Burg. Backxlaan e.o. 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6"/>
      <w:r w:rsidRPr="00A448AC">
        <w:rPr>
          <w:rFonts w:ascii="Arial" w:hAnsi="Arial" w:cs="Arial"/>
          <w:b/>
          <w:bCs/>
          <w:color w:val="303F4C"/>
          <w:lang w:val="en-US"/>
        </w:rPr>
        <w:t>Status geluidsonderzoek Lactalis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Status geluidsonderzoek Lactalis, 20250303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1"/>
      <w:r w:rsidRPr="00A448AC">
        <w:rPr>
          <w:rFonts w:ascii="Arial" w:hAnsi="Arial" w:cs="Arial"/>
          <w:b/>
          <w:bCs/>
          <w:color w:val="303F4C"/>
          <w:lang w:val="en-US"/>
        </w:rPr>
        <w:t>Samenwerking inkoop doelgroepenvervoer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 inkoop doelgroepenvervoer,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0"/>
      <w:r w:rsidRPr="00A448AC">
        <w:rPr>
          <w:rFonts w:ascii="Arial" w:hAnsi="Arial" w:cs="Arial"/>
          <w:b/>
          <w:bCs/>
          <w:color w:val="303F4C"/>
          <w:lang w:val="en-US"/>
        </w:rPr>
        <w:t>Gebiedsvisie ten Noorden van de Vecht (ZSDZ)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Gebiedsvisie ten Noorden van de Vecht (ZSDZ),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9"/>
      <w:r w:rsidRPr="00A448AC">
        <w:rPr>
          <w:rFonts w:ascii="Arial" w:hAnsi="Arial" w:cs="Arial"/>
          <w:b/>
          <w:bCs/>
          <w:color w:val="303F4C"/>
          <w:lang w:val="en-US"/>
        </w:rPr>
        <w:t>Startnotitie programma landelijk gebied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09:53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Startnotitie programma landelijk gebied,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523,55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8"/>
      <w:r w:rsidRPr="00A448AC">
        <w:rPr>
          <w:rFonts w:ascii="Arial" w:hAnsi="Arial" w:cs="Arial"/>
          <w:b/>
          <w:bCs/>
          <w:color w:val="303F4C"/>
          <w:lang w:val="en-US"/>
        </w:rPr>
        <w:t>Werving raadsgriffier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Werving raadsgriffier, 20250304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Frauderisicoanalyse-2024-20250331.pdf" TargetMode="External" /><Relationship Id="rId25" Type="http://schemas.openxmlformats.org/officeDocument/2006/relationships/hyperlink" Target="https://ris.dalfsen.nl//Raadsinformatie/Raadsmemo-Erfgoedverordening-20250327.pdf" TargetMode="External" /><Relationship Id="rId26" Type="http://schemas.openxmlformats.org/officeDocument/2006/relationships/hyperlink" Target="https://ris.dalfsen.nl//Raadsinformatie/Raadsmemo-Jaarverantwoording-onderwijsachterstandenbeleid-20250327.pdf" TargetMode="External" /><Relationship Id="rId27" Type="http://schemas.openxmlformats.org/officeDocument/2006/relationships/hyperlink" Target="https://ris.dalfsen.nl//Raadsinformatie/Raadsmemo-Ombuigingen-2026-2029-20250327.pdf" TargetMode="External" /><Relationship Id="rId28" Type="http://schemas.openxmlformats.org/officeDocument/2006/relationships/hyperlink" Target="https://ris.dalfsen.nl//Raadsinformatie/Raadsmemo-Jaarverslag-VTH-2024-20250327.pdf" TargetMode="External" /><Relationship Id="rId29" Type="http://schemas.openxmlformats.org/officeDocument/2006/relationships/hyperlink" Target="https://ris.dalfsen.nl//Raadsinformatie/Raadsmemo-Uitvoeringsprogramma-Cultuureducatie-2025-2029-20250320.pdf" TargetMode="External" /><Relationship Id="rId36" Type="http://schemas.openxmlformats.org/officeDocument/2006/relationships/hyperlink" Target="https://ris.dalfsen.nl//Raadsinformatie/Raadsmemo-Uitspraken-stikstof-en-intern-salderen-20250320.pdf" TargetMode="External" /><Relationship Id="rId37" Type="http://schemas.openxmlformats.org/officeDocument/2006/relationships/hyperlink" Target="https://ris.dalfsen.nl//Raadsinformatie/Raadsmemo-Voortgang-duurzame-opvang-asiel-20250320.pdf" TargetMode="External" /><Relationship Id="rId38" Type="http://schemas.openxmlformats.org/officeDocument/2006/relationships/hyperlink" Target="https://ris.dalfsen.nl//Raadsinformatie/Raadsmemo-Samenwerkingsverband-BIND-20250320.pdf" TargetMode="External" /><Relationship Id="rId39" Type="http://schemas.openxmlformats.org/officeDocument/2006/relationships/hyperlink" Target="https://ris.dalfsen.nl//Raadsinformatie/Raadsmemo-Reactie-bewonersbrief-Dalfserveld-West-20250318.pdf" TargetMode="External" /><Relationship Id="rId40" Type="http://schemas.openxmlformats.org/officeDocument/2006/relationships/hyperlink" Target="https://ris.dalfsen.nl//Raadsinformatie/Raadsmemo-Uitvoeringsprogramma-VHP-2025-2029-20250313.pdf" TargetMode="External" /><Relationship Id="rId41" Type="http://schemas.openxmlformats.org/officeDocument/2006/relationships/hyperlink" Target="https://ris.dalfsen.nl//Raadsinformatie/Raadsmemo-Stand-van-zaken-uitvoeringsplan-Burg-Backxlaan-e-o-20250313.pdf" TargetMode="External" /><Relationship Id="rId42" Type="http://schemas.openxmlformats.org/officeDocument/2006/relationships/hyperlink" Target="https://ris.dalfsen.nl//Raadsinformatie/Raadsmemo-Status-geluidsonderzoek-Lactalis-20250303.pdf" TargetMode="External" /><Relationship Id="rId43" Type="http://schemas.openxmlformats.org/officeDocument/2006/relationships/hyperlink" Target="https://ris.dalfsen.nl//Raadsinformatie/Raadsmemo-Samenwerking-inkoop-doelgroepenvervoer-20250306.pdf" TargetMode="External" /><Relationship Id="rId44" Type="http://schemas.openxmlformats.org/officeDocument/2006/relationships/hyperlink" Target="https://ris.dalfsen.nl//Raadsinformatie/Raadsmemo-Gebiedsvisie-ten-Noorden-van-de-Vecht-ZSDZ-20250306.pdf" TargetMode="External" /><Relationship Id="rId45" Type="http://schemas.openxmlformats.org/officeDocument/2006/relationships/hyperlink" Target="https://ris.dalfsen.nl//Raadsinformatie/Raadsmemo-Startnotitie-programma-landelijk-gebied-20250306.pdf" TargetMode="External" /><Relationship Id="rId46" Type="http://schemas.openxmlformats.org/officeDocument/2006/relationships/hyperlink" Target="https://ris.dalfsen.nl//Raadsinformatie/Raadsmemo-Werving-raadsgriffier-2025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