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3568" text:style-name="Internet_20_link" text:visited-style-name="Visited_20_Internet_20_Link">
              <text:span text:style-name="ListLabel_20_28">
                <text:span text:style-name="T8">1 Intern Controleplan 2024-2025</text:span>
              </text:span>
            </text:a>
          </text:p>
        </text:list-item>
        <text:list-item>
          <text:p text:style-name="P2">
            <text:a xlink:type="simple" xlink:href="#43567" text:style-name="Internet_20_link" text:visited-style-name="Visited_20_Internet_20_Link">
              <text:span text:style-name="ListLabel_20_28">
                <text:span text:style-name="T8">2 Toezegging Toegankelijkheid Wandelpaden Palthebos</text:span>
              </text:span>
            </text:a>
          </text:p>
        </text:list-item>
        <text:list-item>
          <text:p text:style-name="P2">
            <text:a xlink:type="simple" xlink:href="#43561" text:style-name="Internet_20_link" text:visited-style-name="Visited_20_Internet_20_Link">
              <text:span text:style-name="ListLabel_20_28">
                <text:span text:style-name="T8">3 Procedure opvolging griffier</text:span>
              </text:span>
            </text:a>
          </text:p>
        </text:list-item>
        <text:list-item>
          <text:p text:style-name="P2">
            <text:a xlink:type="simple" xlink:href="#43559" text:style-name="Internet_20_link" text:visited-style-name="Visited_20_Internet_20_Link">
              <text:span text:style-name="ListLabel_20_28">
                <text:span text:style-name="T8">4 Actieplan verkeersveiligheid 2025</text:span>
              </text:span>
            </text:a>
          </text:p>
        </text:list-item>
        <text:list-item>
          <text:p text:style-name="P2">
            <text:a xlink:type="simple" xlink:href="#43557" text:style-name="Internet_20_link" text:visited-style-name="Visited_20_Internet_20_Link">
              <text:span text:style-name="ListLabel_20_28">
                <text:span text:style-name="T8">5 Zienswijze NPRD (zoekgebied grootschalig munitiedepot)</text:span>
              </text:span>
            </text:a>
          </text:p>
        </text:list-item>
        <text:list-item>
          <text:p text:style-name="P2" loext:marker-style-name="T5">
            <text:a xlink:type="simple" xlink:href="#43556" text:style-name="Internet_20_link" text:visited-style-name="Visited_20_Internet_20_Link">
              <text:span text:style-name="ListLabel_20_28">
                <text:span text:style-name="T8">6 Gedragscode soortbescherming gemeenten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68"/>
        Intern Controleplan 2024-2025
        <text:bookmark-end text:name="43568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29-08-2024 09:18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Intern Controleplan 2024-2025, 20240829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rn-Controleplan-2024-2025-2024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Raadsmemo, Intern Controleplan 2024-2025, Bijlage, IC plan, 20240829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684,03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rn-Controleplan-2024-2025-Bijlage-IC-plan-202408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67"/>
        Toezegging Toegankelijkheid Wandelpaden Palthebos
        <text:bookmark-end text:name="43567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29-08-2024 09:14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Toezegging toegankelijkheid wandelpaden Palthebos, 20240829
              <text:span text:style-name="T3"/>
            </text:p>
            <text:p text:style-name="P7"/>
          </table:table-cell>
          <table:table-cell table:style-name="Table6.A2" office:value-type="string">
            <text:p text:style-name="P8">29-08-2024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41,02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Toezegging-toegankelijkheid-wandelpaden-Palthebos-202408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61"/>
        Procedure opvolging griffier
        <text:bookmark-end text:name="43561"/>
      </text:h>
      <text:p text:style-name="P27">
        <draw:frame draw:style-name="fr2" draw:name="Image1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22-08-2024 14:57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Procedure opvolging griffier, 20240822
              <text:span text:style-name="T3"/>
            </text:p>
            <text:p text:style-name="P7"/>
          </table:table-cell>
          <table:table-cell table:style-name="Table8.A2" office:value-type="string">
            <text:p text:style-name="P8">22-08-2024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143,80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Procedure-opvolging-griffier-2024082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59"/>
        Actieplan verkeersveiligheid 2025
        <text:bookmark-end text:name="43559"/>
      </text:h>
      <text:p text:style-name="P27">
        <draw:frame draw:style-name="fr2" draw:name="Image1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22-08-2024 14:52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Actieplan verkeersveiligheid 2025, 20240822
              <text:span text:style-name="T3"/>
            </text:p>
            <text:p text:style-name="P7"/>
          </table:table-cell>
          <table:table-cell table:style-name="Table10.A2" office:value-type="string">
            <text:p text:style-name="P8">22-08-2024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439,41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Actieplan-verkeersveiligheid-2025-20240822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57"/>
        Zienswijze NPRD (zoekgebied grootschalig munitiedepot)
        <text:bookmark-end text:name="43557"/>
      </text:h>
      <text:p text:style-name="P27">
        <draw:frame draw:style-name="fr2" draw:name="Image1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21-08-2024 09:27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Zienswijze NPRD (zoekgebied grootschalig munitiedepot), 13082024
              <text:span text:style-name="T3"/>
            </text:p>
            <text:p text:style-name="P7"/>
          </table:table-cell>
          <table:table-cell table:style-name="Table12.A2" office:value-type="string">
            <text:p text:style-name="P8">20-08-2024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95,75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Zienswijze-NPRD-zoekgebied-grootschalig-munitiedepot-1308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Raadsmemo, Publieksversie Zienswijze NPRD (zoekgebied grootschalig munitiedepot), Bijlage, 20240821
              <text:span text:style-name="T3"/>
            </text:p>
            <text:p text:style-name="P7"/>
          </table:table-cell>
          <table:table-cell table:style-name="Table12.A2" office:value-type="string">
            <text:p text:style-name="P8">21-08-2024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28,51 MB</text:p>
          </table:table-cell>
          <table:table-cell table:style-name="Table12.A2" office:value-type="string">
            <text:p text:style-name="P33">
              <text:a xlink:type="simple" xlink:href="https://ris.dalfsen.nl//Raadsinformatie/Bijlage/Bijlage-Publieksversie-Zienswijze-NPRD-zoekgebied-grootschalig-munitiedepot-2024082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56"/>
        Gedragscode soortbescherming gemeenten 2023
        <text:bookmark-end text:name="43556"/>
      </text:h>
      <text:p text:style-name="P27">
        <draw:frame draw:style-name="fr2" draw:name="Image2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20-08-2024 14:32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Gedragscode soortbescherming gemeenten 2023, 13082024
              <text:span text:style-name="T3"/>
            </text:p>
            <text:p text:style-name="P7"/>
          </table:table-cell>
          <table:table-cell table:style-name="Table14.A2" office:value-type="string">
            <text:p text:style-name="P8">20-08-2024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86,88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Gedragscode-soortbescherming-gemeenten-2023-13082024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Bijlage, Gedragscode soortbescherming gemeenten 2023
              <text:span text:style-name="T3"/>
            </text:p>
            <text:p text:style-name="P7"/>
          </table:table-cell>
          <table:table-cell table:style-name="Table14.A2" office:value-type="string">
            <text:p text:style-name="P8">20-08-2024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2,88 MB</text:p>
          </table:table-cell>
          <table:table-cell table:style-name="Table14.A2" office:value-type="string">
            <text:p text:style-name="P33">
              <text:a xlink:type="simple" xlink:href="https://ris.dalfsen.nl//Raadsinformatie/Bijlage/Bijlage-Gedragscode-soortbescherming-gemeenten-202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6" meta:object-count="0" meta:page-count="4" meta:paragraph-count="145" meta:word-count="286" meta:character-count="2116" meta:non-whitespace-character-count="19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