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94" w:history="1">
        <w:r>
          <w:rPr>
            <w:rFonts w:ascii="Arial" w:hAnsi="Arial" w:eastAsia="Arial" w:cs="Arial"/>
            <w:color w:val="155CAA"/>
            <w:u w:val="single"/>
          </w:rPr>
          <w:t xml:space="preserve">1 Jaarverslag 2023 Stadsbouwmeester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93" w:history="1">
        <w:r>
          <w:rPr>
            <w:rFonts w:ascii="Arial" w:hAnsi="Arial" w:eastAsia="Arial" w:cs="Arial"/>
            <w:color w:val="155CAA"/>
            <w:u w:val="single"/>
          </w:rPr>
          <w:t xml:space="preserve">2 Start Veldonderzoek Vitens Salland Diep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91" w:history="1">
        <w:r>
          <w:rPr>
            <w:rFonts w:ascii="Arial" w:hAnsi="Arial" w:eastAsia="Arial" w:cs="Arial"/>
            <w:color w:val="155CAA"/>
            <w:u w:val="single"/>
          </w:rPr>
          <w:t xml:space="preserve">3 Onderwijs en taalondersteuning aan nieuwkomerskinderen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81" w:history="1">
        <w:r>
          <w:rPr>
            <w:rFonts w:ascii="Arial" w:hAnsi="Arial" w:eastAsia="Arial" w:cs="Arial"/>
            <w:color w:val="155CAA"/>
            <w:u w:val="single"/>
          </w:rPr>
          <w:t xml:space="preserve">4 Tussenrapportage cultuurcoach/-makelaar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82" w:history="1">
        <w:r>
          <w:rPr>
            <w:rFonts w:ascii="Arial" w:hAnsi="Arial" w:eastAsia="Arial" w:cs="Arial"/>
            <w:color w:val="155CAA"/>
            <w:u w:val="single"/>
          </w:rPr>
          <w:t xml:space="preserve">5 Verslag informatiebijeenkomst verkenning haven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80" w:history="1">
        <w:r>
          <w:rPr>
            <w:rFonts w:ascii="Arial" w:hAnsi="Arial" w:eastAsia="Arial" w:cs="Arial"/>
            <w:color w:val="155CAA"/>
            <w:u w:val="single"/>
          </w:rPr>
          <w:t xml:space="preserve">6 Jaarverslag commissie bezwaarschriften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9" w:history="1">
        <w:r>
          <w:rPr>
            <w:rFonts w:ascii="Arial" w:hAnsi="Arial" w:eastAsia="Arial" w:cs="Arial"/>
            <w:color w:val="155CAA"/>
            <w:u w:val="single"/>
          </w:rPr>
          <w:t xml:space="preserve">7 Jaarverantwoording toezicht en handhaving kinderopvang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8" w:history="1">
        <w:r>
          <w:rPr>
            <w:rFonts w:ascii="Arial" w:hAnsi="Arial" w:eastAsia="Arial" w:cs="Arial"/>
            <w:color w:val="155CAA"/>
            <w:u w:val="single"/>
          </w:rPr>
          <w:t xml:space="preserve">8 Totaalbeeld interbestuurlijk toezicht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5" w:history="1">
        <w:r>
          <w:rPr>
            <w:rFonts w:ascii="Arial" w:hAnsi="Arial" w:eastAsia="Arial" w:cs="Arial"/>
            <w:color w:val="155CAA"/>
            <w:u w:val="single"/>
          </w:rPr>
          <w:t xml:space="preserve">9 Frauderisicoanalyse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94"/>
      <w:r w:rsidRPr="00A448AC">
        <w:rPr>
          <w:rFonts w:ascii="Arial" w:hAnsi="Arial" w:cs="Arial"/>
          <w:b/>
          <w:bCs/>
          <w:color w:val="303F4C"/>
          <w:lang w:val="en-US"/>
        </w:rPr>
        <w:t>Jaarverslag 2023 Stadsbouwmeester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 11:04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2023 Stadsbouwmeester, 20240523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515,66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93"/>
      <w:r w:rsidRPr="00A448AC">
        <w:rPr>
          <w:rFonts w:ascii="Arial" w:hAnsi="Arial" w:cs="Arial"/>
          <w:b/>
          <w:bCs/>
          <w:color w:val="303F4C"/>
          <w:lang w:val="en-US"/>
        </w:rPr>
        <w:t>Start Veldonderzoek Vitens Salland Diep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Start Veldonderzoek Vitens Salland Diep, 20240523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816,78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91"/>
      <w:r w:rsidRPr="00A448AC">
        <w:rPr>
          <w:rFonts w:ascii="Arial" w:hAnsi="Arial" w:cs="Arial"/>
          <w:b/>
          <w:bCs/>
          <w:color w:val="303F4C"/>
          <w:lang w:val="en-US"/>
        </w:rPr>
        <w:t>Onderwijs en taalondersteuning aan nieuwkomerskinderen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16-05-2024 10:39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Onderwijs en taalondersteuning aan nieuwkomerskinderen, 20240516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316,27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81"/>
      <w:r w:rsidRPr="00A448AC">
        <w:rPr>
          <w:rFonts w:ascii="Arial" w:hAnsi="Arial" w:cs="Arial"/>
          <w:b/>
          <w:bCs/>
          <w:color w:val="303F4C"/>
          <w:lang w:val="en-US"/>
        </w:rPr>
        <w:t>Tussenrapportage cultuurcoach/-makelaar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11:25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Tussenrapportage cultuurmakelaar, 20240508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82"/>
      <w:r w:rsidRPr="00A448AC">
        <w:rPr>
          <w:rFonts w:ascii="Arial" w:hAnsi="Arial" w:cs="Arial"/>
          <w:b/>
          <w:bCs/>
          <w:color w:val="303F4C"/>
          <w:lang w:val="en-US"/>
        </w:rPr>
        <w:t>Verslag informatiebijeenkomst verkenning haven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11:25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Verslag informatiebijeenkomst verkenning haven, 20240508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80"/>
      <w:r w:rsidRPr="00A448AC">
        <w:rPr>
          <w:rFonts w:ascii="Arial" w:hAnsi="Arial" w:cs="Arial"/>
          <w:b/>
          <w:bCs/>
          <w:color w:val="303F4C"/>
          <w:lang w:val="en-US"/>
        </w:rPr>
        <w:t>Jaarverslag commissie bezwaarschriften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commissie bezwaarschriften 2023, 20240508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563,36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9"/>
      <w:r w:rsidRPr="00A448AC">
        <w:rPr>
          <w:rFonts w:ascii="Arial" w:hAnsi="Arial" w:cs="Arial"/>
          <w:b/>
          <w:bCs/>
          <w:color w:val="303F4C"/>
          <w:lang w:val="en-US"/>
        </w:rPr>
        <w:t>Jaarverantwoording toezicht en handhaving kinderopvang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11:10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Jaarverantwoording toezicht en handhaving kinderopvang 2023, 20240508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313,90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8"/>
      <w:r w:rsidRPr="00A448AC">
        <w:rPr>
          <w:rFonts w:ascii="Arial" w:hAnsi="Arial" w:cs="Arial"/>
          <w:b/>
          <w:bCs/>
          <w:color w:val="303F4C"/>
          <w:lang w:val="en-US"/>
        </w:rPr>
        <w:t>Totaalbeeld interbestuurlijk toezicht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 14:12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Totaalbeeld interbestuurlijk toezicht 2024, 20240507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435,90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5"/>
      <w:r w:rsidRPr="00A448AC">
        <w:rPr>
          <w:rFonts w:ascii="Arial" w:hAnsi="Arial" w:cs="Arial"/>
          <w:b/>
          <w:bCs/>
          <w:color w:val="303F4C"/>
          <w:lang w:val="en-US"/>
        </w:rPr>
        <w:t>Frauderisicoanalyse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01-05-2024 11:00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Frauderisicoanalyse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verslag-2023-Stadsbouwmeester-20240523.pdf" TargetMode="External" /><Relationship Id="rId25" Type="http://schemas.openxmlformats.org/officeDocument/2006/relationships/hyperlink" Target="https://ris.dalfsen.nl//Raadsinformatie/Bijlage/Raadsmemo-Start-Veldonderzoek-Vitens-Salland-Diep-20240523.pdf" TargetMode="External" /><Relationship Id="rId26" Type="http://schemas.openxmlformats.org/officeDocument/2006/relationships/hyperlink" Target="https://ris.dalfsen.nl//Raadsinformatie/Bijlage/Raadsmemo-Onderwijs-en-taalondersteuning-aan-nieuwkomerskinderen-20240516.pdf" TargetMode="External" /><Relationship Id="rId27" Type="http://schemas.openxmlformats.org/officeDocument/2006/relationships/hyperlink" Target="https://ris.dalfsen.nl//Raadsinformatie/Bijlage/Raadsmemo-Tussenrapportage-cultuurmakelaar-20240508.pdf" TargetMode="External" /><Relationship Id="rId28" Type="http://schemas.openxmlformats.org/officeDocument/2006/relationships/hyperlink" Target="https://ris.dalfsen.nl//Raadsinformatie/Bijlage/Raadsmemo-Verslag-informatiebijeenkomst-verkenning-haven-20240508.pdf" TargetMode="External" /><Relationship Id="rId29" Type="http://schemas.openxmlformats.org/officeDocument/2006/relationships/hyperlink" Target="https://ris.dalfsen.nl//Raadsinformatie/Bijlage/Raadsmemo-Jaarverslag-commissie-bezwaarschriften-2023-20240508.pdf" TargetMode="External" /><Relationship Id="rId36" Type="http://schemas.openxmlformats.org/officeDocument/2006/relationships/hyperlink" Target="https://ris.dalfsen.nl//Raadsinformatie/Bijlage/Raadsmemo-Jaarverantwoording-toezicht-en-handhaving-kinderopvang-2023-20240508.pdf" TargetMode="External" /><Relationship Id="rId37" Type="http://schemas.openxmlformats.org/officeDocument/2006/relationships/hyperlink" Target="https://ris.dalfsen.nl//Raadsinformatie/Bijlage/Raadsmemo-Totaalbeeld-interbestuurlijk-toezicht-2024-20240507.pdf" TargetMode="External" /><Relationship Id="rId38" Type="http://schemas.openxmlformats.org/officeDocument/2006/relationships/hyperlink" Target="https://ris.dalfsen.nl//Raadsinformatie/Bijlage/Raadsmemo-Frauderisicoanalyse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