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20:47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43325" text:style-name="Internet_20_link" text:visited-style-name="Visited_20_Internet_20_Link">
              <text:span text:style-name="ListLabel_20_28">
                <text:span text:style-name="T8">1 Proces uitvoering van motie m.b.t. structurele opvang vluchtelingen</text:span>
              </text:span>
            </text:a>
          </text:p>
        </text:list-item>
        <text:list-item>
          <text:p text:style-name="P2">
            <text:a xlink:type="simple" xlink:href="#43332" text:style-name="Internet_20_link" text:visited-style-name="Visited_20_Internet_20_Link">
              <text:span text:style-name="ListLabel_20_28">
                <text:span text:style-name="T8">2 Woonupdate 002</text:span>
              </text:span>
            </text:a>
          </text:p>
        </text:list-item>
        <text:list-item>
          <text:p text:style-name="P2">
            <text:a xlink:type="simple" xlink:href="#43331" text:style-name="Internet_20_link" text:visited-style-name="Visited_20_Internet_20_Link">
              <text:span text:style-name="ListLabel_20_28">
                <text:span text:style-name="T8">3 Wijziging tarieven Gecertificeerde instellingen</text:span>
              </text:span>
            </text:a>
          </text:p>
        </text:list-item>
        <text:list-item>
          <text:p text:style-name="P2">
            <text:a xlink:type="simple" xlink:href="#43330" text:style-name="Internet_20_link" text:visited-style-name="Visited_20_Internet_20_Link">
              <text:span text:style-name="ListLabel_20_28">
                <text:span text:style-name="T8">4 Evaluatie jaarwisseling 2023-2024</text:span>
              </text:span>
            </text:a>
          </text:p>
        </text:list-item>
        <text:list-item>
          <text:p text:style-name="P2">
            <text:a xlink:type="simple" xlink:href="#43326" text:style-name="Internet_20_link" text:visited-style-name="Visited_20_Internet_20_Link">
              <text:span text:style-name="ListLabel_20_28">
                <text:span text:style-name="T8">5 Resultaten evaluatie beleid erfmolens</text:span>
              </text:span>
            </text:a>
          </text:p>
        </text:list-item>
        <text:list-item>
          <text:p text:style-name="P2">
            <text:a xlink:type="simple" xlink:href="#43323" text:style-name="Internet_20_link" text:visited-style-name="Visited_20_Internet_20_Link">
              <text:span text:style-name="ListLabel_20_28">
                <text:span text:style-name="T8">6 Ontwerpbestemmingsplan Kernen gemeente Dalfsen 2022</text:span>
              </text:span>
            </text:a>
          </text:p>
        </text:list-item>
        <text:list-item>
          <text:p text:style-name="P2" loext:marker-style-name="T5">
            <text:a xlink:type="simple" xlink:href="#43321" text:style-name="Internet_20_link" text:visited-style-name="Visited_20_Internet_20_Link">
              <text:span text:style-name="ListLabel_20_28">
                <text:span text:style-name="T8">7 Noodopvang asielzoekers Heidepark Lemelerveld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25"/>
        Proces uitvoering van motie m.b.t. structurele opvang vluchtelingen
        <text:bookmark-end text:name="43325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14-11-2024 14:00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Proces uitvoering van motie m.b.t. structurele opvang vluchtelingen, 20240111
              <text:span text:style-name="T3"/>
            </text:p>
            <text:p text:style-name="P7"/>
          </table:table-cell>
          <table:table-cell table:style-name="Table4.A2" office:value-type="string">
            <text:p text:style-name="P8">11-01-2024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135,97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oces-uitvoering-van-motie-m-b-t-structurele-opvang-vluchtelingen-202401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Motie PvdA-VVD-ChrU-D66-CDA, Structurele opvang vluchtelingen
              <text:span text:style-name="T3"/>
            </text:p>
            <text:p text:style-name="P7"/>
          </table:table-cell>
          <table:table-cell table:style-name="Table4.A2" office:value-type="string">
            <text:p text:style-name="P8">11-01-2024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21,75 KB</text:p>
          </table:table-cell>
          <table:table-cell table:style-name="Table4.A2" office:value-type="string">
            <text:p text:style-name="P33">
              <text:a xlink:type="simple" xlink:href="https://ris.dalfsen.nl//Raadsinformatie/Bijlage/Motie-PvdA-VVD-ChrU-D66-CDA-Structurele-opvang-vluchteling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Plan van aanpak structurele opvang vluchtelingen
              <text:span text:style-name="T3"/>
            </text:p>
            <text:p text:style-name="P7"/>
          </table:table-cell>
          <table:table-cell table:style-name="Table4.A2" office:value-type="string">
            <text:p text:style-name="P8">11-01-2024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296,54 KB</text:p>
          </table:table-cell>
          <table:table-cell table:style-name="Table4.A2" office:value-type="string">
            <text:p text:style-name="P33">
              <text:a xlink:type="simple" xlink:href="https://ris.dalfsen.nl//Raadsinformatie/Bijlage/Plan-van-aanpak-structurele-opvang-vluchteling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32"/>
        Woonupdate 002
        <text:bookmark-end text:name="43332"/>
      </text:h>
      <text:p text:style-name="P27">
        <draw:frame draw:style-name="fr2" draw:name="Image10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18-01-2024 10:39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Woonupdate 002, 20240118
              <text:span text:style-name="T3"/>
            </text:p>
            <text:p text:style-name="P7"/>
          </table:table-cell>
          <table:table-cell table:style-name="Table6.A2" office:value-type="string">
            <text:p text:style-name="P8">18-01-2024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210,75 KB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Woonupdate-002-20240118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31"/>
        Wijziging tarieven Gecertificeerde instellingen
        <text:bookmark-end text:name="43331"/>
      </text:h>
      <text:p text:style-name="P27">
        <draw:frame draw:style-name="fr2" draw:name="Image1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18-01-2024 10:38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Wijziging tarieven Gecertificeerde instellingen, 20240118
              <text:span text:style-name="T3"/>
            </text:p>
            <text:p text:style-name="P7"/>
          </table:table-cell>
          <table:table-cell table:style-name="Table8.A2" office:value-type="string">
            <text:p text:style-name="P8">18-01-2024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91,05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Wijziging-tarieven-Gecertificeerde-instellingen-20240118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30"/>
        <text:soft-page-break/>
        Evaluatie jaarwisseling 2023-2024
        <text:bookmark-end text:name="43330"/>
      </text:h>
      <text:p text:style-name="P27">
        <draw:frame draw:style-name="fr2" draw:name="Image1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18-01-2024 09:46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Evaluatie jaarwisseling 2023-2024, 20240118
              <text:span text:style-name="T3"/>
            </text:p>
            <text:p text:style-name="P7"/>
          </table:table-cell>
          <table:table-cell table:style-name="Table10.A2" office:value-type="string">
            <text:p text:style-name="P8">18-01-2024</text:p>
          </table:table-cell>
          <table:table-cell table:style-name="Table10.A2" office:value-type="string">
            <text:p text:style-name="P6">
              <draw:frame draw:style-name="fr1" draw:name="Image17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95,23 KB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Evaluatie-jaarwisseling-2023-2024-20240118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26"/>
        Resultaten evaluatie beleid erfmolens
        <text:bookmark-end text:name="43326"/>
      </text:h>
      <text:p text:style-name="P27">
        <draw:frame draw:style-name="fr2" draw:name="Image1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15-01-2024 11:57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Resultaten evaluatie beleid erfmolens, 20240115
              <text:span text:style-name="T3"/>
            </text:p>
            <text:p text:style-name="P7"/>
          </table:table-cell>
          <table:table-cell table:style-name="Table12.A2" office:value-type="string">
            <text:p text:style-name="P8">15-01-2024</text:p>
          </table:table-cell>
          <table:table-cell table:style-name="Table12.A2" office:value-type="string">
            <text:p text:style-name="P6">
              <draw:frame draw:style-name="fr1" draw:name="Image2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465,34 KB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Resultaten-evaluatie-beleid-erfmolens-2024011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23"/>
        Ontwerpbestemmingsplan Kernen gemeente Dalfsen 2022
        <text:bookmark-end text:name="43323"/>
      </text:h>
      <text:p text:style-name="P27">
        <draw:frame draw:style-name="fr2" draw:name="Image2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08-01-2024 12:02</text:p>
          </table:table-cell>
        </table:table-row>
        <text:soft-page-break/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Ontwerpbestemmingsplan Kernen gemeente Dalfsen 2022
              <text:span text:style-name="T3"/>
            </text:p>
            <text:p text:style-name="P7"/>
          </table:table-cell>
          <table:table-cell table:style-name="Table14.A2" office:value-type="string">
            <text:p text:style-name="P8">08-01-2024</text:p>
          </table:table-cell>
          <table:table-cell table:style-name="Table14.A2" office:value-type="string">
            <text:p text:style-name="P6">
              <draw:frame draw:style-name="fr1" draw:name="Image23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93,74 KB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Ontwerpbestemmingsplan-Kernen-gemeente-Dalfsen-2022-20240108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321"/>
        Noodopvang asielzoekers Heidepark Lemelerveld
        <text:bookmark-end text:name="43321"/>
      </text:h>
      <text:p text:style-name="P27">
        <draw:frame draw:style-name="fr2" draw:name="Image2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02-01-2024 16:42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Raadsmemo, Noodopvang asielzoekers Heidepark Lemelerveld, 20240102
              <text:span text:style-name="T3"/>
            </text:p>
            <text:p text:style-name="P7"/>
          </table:table-cell>
          <table:table-cell table:style-name="Table16.A2" office:value-type="string">
            <text:p text:style-name="P8">02-01-2024</text:p>
          </table:table-cell>
          <table:table-cell table:style-name="Table16.A2" office:value-type="string">
            <text:p text:style-name="P6">
              <draw:frame draw:style-name="fr1" draw:name="Image2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44,32 KB</text:p>
          </table:table-cell>
          <table:table-cell table:style-name="Table16.A2" office:value-type="string">
            <text:p text:style-name="P33">
              <text:a xlink:type="simple" xlink:href="https://ris.dalfsen.nl//Raadsinformatie/Bijlage/Raadsmemo-Noodopvang-asielzoekers-Heidepark-Lemelerveld-20240102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6" meta:image-count="27" meta:object-count="0" meta:page-count="4" meta:paragraph-count="159" meta:word-count="319" meta:character-count="2299" meta:non-whitespace-character-count="21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1577323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1577323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